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085C2" w14:textId="77777777" w:rsidR="00723612" w:rsidRDefault="00723612" w:rsidP="00DF5DD4">
      <w:pPr>
        <w:spacing w:after="0" w:line="240" w:lineRule="auto"/>
        <w:jc w:val="center"/>
        <w:rPr>
          <w:rFonts w:ascii="Times New Roman" w:hAnsi="Times New Roman"/>
          <w:b/>
          <w:noProof/>
          <w:sz w:val="12"/>
          <w:szCs w:val="16"/>
        </w:rPr>
      </w:pPr>
      <w:r w:rsidRPr="00610213">
        <w:rPr>
          <w:b/>
          <w:noProof/>
          <w:sz w:val="24"/>
        </w:rPr>
        <w:drawing>
          <wp:anchor distT="0" distB="0" distL="114300" distR="114300" simplePos="0" relativeHeight="251659264" behindDoc="0" locked="0" layoutInCell="1" allowOverlap="1" wp14:anchorId="46685BBB" wp14:editId="2C93E914">
            <wp:simplePos x="0" y="0"/>
            <wp:positionH relativeFrom="margin">
              <wp:posOffset>2073275</wp:posOffset>
            </wp:positionH>
            <wp:positionV relativeFrom="topMargin">
              <wp:posOffset>184680</wp:posOffset>
            </wp:positionV>
            <wp:extent cx="1851025" cy="579755"/>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025"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83572" w14:textId="77777777" w:rsidR="00DF5DD4" w:rsidRPr="00610213" w:rsidRDefault="00DF5DD4" w:rsidP="00DF5DD4">
      <w:pPr>
        <w:spacing w:after="0" w:line="240" w:lineRule="auto"/>
        <w:jc w:val="center"/>
        <w:rPr>
          <w:rFonts w:ascii="Times New Roman" w:hAnsi="Times New Roman"/>
          <w:b/>
          <w:noProof/>
          <w:sz w:val="12"/>
          <w:szCs w:val="16"/>
        </w:rPr>
      </w:pPr>
      <w:r w:rsidRPr="00610213">
        <w:rPr>
          <w:rFonts w:ascii="Times New Roman" w:hAnsi="Times New Roman"/>
          <w:b/>
          <w:noProof/>
          <w:sz w:val="12"/>
          <w:szCs w:val="16"/>
        </w:rPr>
        <w:t>Lotus Analiz Gıda Laboratuvar Hizmetleri A.Ş.</w:t>
      </w:r>
    </w:p>
    <w:p w14:paraId="2DA74BAE" w14:textId="268C949B" w:rsidR="00DF5DD4" w:rsidRPr="00610213" w:rsidRDefault="00DF5DD4" w:rsidP="00DF5DD4">
      <w:pPr>
        <w:pStyle w:val="stBilgi"/>
        <w:jc w:val="center"/>
        <w:rPr>
          <w:rFonts w:ascii="Times New Roman" w:hAnsi="Times New Roman"/>
          <w:b/>
          <w:sz w:val="10"/>
          <w:szCs w:val="14"/>
        </w:rPr>
      </w:pPr>
      <w:r w:rsidRPr="00610213">
        <w:rPr>
          <w:rFonts w:ascii="Times New Roman" w:hAnsi="Times New Roman"/>
          <w:b/>
          <w:sz w:val="10"/>
          <w:szCs w:val="14"/>
        </w:rPr>
        <w:t>Tahtakale Mah. Fırat 1 Cad.</w:t>
      </w:r>
      <w:r w:rsidR="007471A7">
        <w:rPr>
          <w:rFonts w:ascii="Times New Roman" w:hAnsi="Times New Roman"/>
          <w:b/>
          <w:sz w:val="10"/>
          <w:szCs w:val="14"/>
        </w:rPr>
        <w:t xml:space="preserve"> </w:t>
      </w:r>
      <w:proofErr w:type="spellStart"/>
      <w:r w:rsidR="007471A7">
        <w:rPr>
          <w:rFonts w:ascii="Times New Roman" w:hAnsi="Times New Roman"/>
          <w:b/>
          <w:sz w:val="10"/>
          <w:szCs w:val="14"/>
        </w:rPr>
        <w:t>Bahçecity’s</w:t>
      </w:r>
      <w:proofErr w:type="spellEnd"/>
      <w:r w:rsidR="007471A7">
        <w:rPr>
          <w:rFonts w:ascii="Times New Roman" w:hAnsi="Times New Roman"/>
          <w:b/>
          <w:sz w:val="10"/>
          <w:szCs w:val="14"/>
        </w:rPr>
        <w:t xml:space="preserve"> Projesi </w:t>
      </w:r>
      <w:r w:rsidRPr="00610213">
        <w:rPr>
          <w:rFonts w:ascii="Times New Roman" w:hAnsi="Times New Roman"/>
          <w:b/>
          <w:sz w:val="10"/>
          <w:szCs w:val="14"/>
        </w:rPr>
        <w:t>4/1</w:t>
      </w:r>
      <w:r w:rsidR="007471A7">
        <w:rPr>
          <w:rFonts w:ascii="Times New Roman" w:hAnsi="Times New Roman"/>
          <w:b/>
          <w:sz w:val="10"/>
          <w:szCs w:val="14"/>
        </w:rPr>
        <w:t>-</w:t>
      </w:r>
      <w:r w:rsidRPr="00610213">
        <w:rPr>
          <w:rFonts w:ascii="Times New Roman" w:hAnsi="Times New Roman"/>
          <w:b/>
          <w:sz w:val="10"/>
          <w:szCs w:val="14"/>
        </w:rPr>
        <w:t>A</w:t>
      </w:r>
      <w:r w:rsidR="007471A7">
        <w:rPr>
          <w:rFonts w:ascii="Times New Roman" w:hAnsi="Times New Roman"/>
          <w:b/>
          <w:sz w:val="10"/>
          <w:szCs w:val="14"/>
        </w:rPr>
        <w:t>J Ispartakule Mevkii</w:t>
      </w:r>
    </w:p>
    <w:p w14:paraId="060F0FF5" w14:textId="77777777" w:rsidR="00DF5DD4" w:rsidRPr="00610213" w:rsidRDefault="00DF5DD4" w:rsidP="00DF5DD4">
      <w:pPr>
        <w:spacing w:after="0" w:line="240" w:lineRule="auto"/>
        <w:jc w:val="center"/>
        <w:rPr>
          <w:rFonts w:ascii="Times New Roman" w:hAnsi="Times New Roman"/>
          <w:noProof/>
          <w:sz w:val="10"/>
          <w:szCs w:val="14"/>
        </w:rPr>
      </w:pPr>
      <w:r w:rsidRPr="00610213">
        <w:rPr>
          <w:rFonts w:ascii="Times New Roman" w:hAnsi="Times New Roman"/>
          <w:b/>
          <w:noProof/>
          <w:sz w:val="10"/>
          <w:szCs w:val="14"/>
        </w:rPr>
        <w:t>Avcılar İSTANBUL/TÜRKİYE</w:t>
      </w:r>
    </w:p>
    <w:p w14:paraId="60D19F15" w14:textId="071E1D4E" w:rsidR="00237F9D" w:rsidRDefault="00575F13" w:rsidP="00237F9D">
      <w:pPr>
        <w:jc w:val="center"/>
        <w:rPr>
          <w:b/>
          <w:color w:val="806000"/>
          <w:sz w:val="2"/>
        </w:rPr>
      </w:pPr>
      <w:r>
        <w:rPr>
          <w:b/>
          <w:color w:val="806000"/>
          <w:sz w:val="2"/>
        </w:rPr>
        <w:t>GH</w:t>
      </w:r>
    </w:p>
    <w:p w14:paraId="2956E984" w14:textId="36571546" w:rsidR="00575F13" w:rsidRPr="00575F13" w:rsidRDefault="00575F13" w:rsidP="00237F9D">
      <w:pPr>
        <w:jc w:val="center"/>
        <w:rPr>
          <w:b/>
          <w:sz w:val="18"/>
          <w:szCs w:val="52"/>
        </w:rPr>
      </w:pPr>
      <w:r w:rsidRPr="00575F13">
        <w:rPr>
          <w:b/>
          <w:sz w:val="18"/>
          <w:szCs w:val="52"/>
        </w:rPr>
        <w:t>ANALYSIS REQUEST FORM</w:t>
      </w:r>
    </w:p>
    <w:tbl>
      <w:tblPr>
        <w:tblW w:w="11766"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649"/>
        <w:gridCol w:w="236"/>
        <w:gridCol w:w="1785"/>
        <w:gridCol w:w="3828"/>
      </w:tblGrid>
      <w:tr w:rsidR="001468EF" w:rsidRPr="00DF5DD4" w14:paraId="3E30D26A" w14:textId="77777777" w:rsidTr="00C646DC">
        <w:tc>
          <w:tcPr>
            <w:tcW w:w="2268" w:type="dxa"/>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14:paraId="64D0C3D1" w14:textId="0B4A30C0" w:rsidR="00237F9D" w:rsidRPr="00723612" w:rsidRDefault="00575F13" w:rsidP="00C646DC">
            <w:pPr>
              <w:spacing w:after="0" w:line="240" w:lineRule="auto"/>
              <w:rPr>
                <w:b/>
                <w:color w:val="000000" w:themeColor="text1"/>
                <w:sz w:val="18"/>
              </w:rPr>
            </w:pPr>
            <w:permStart w:id="746215133" w:edGrp="everyone" w:colFirst="4" w:colLast="4"/>
            <w:permStart w:id="1434913567" w:edGrp="everyone" w:colFirst="1" w:colLast="1"/>
            <w:r>
              <w:rPr>
                <w:b/>
                <w:color w:val="000000" w:themeColor="text1"/>
                <w:sz w:val="18"/>
              </w:rPr>
              <w:t>COMPANY NAME</w:t>
            </w:r>
          </w:p>
        </w:tc>
        <w:tc>
          <w:tcPr>
            <w:tcW w:w="3649"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14:paraId="37F504F0" w14:textId="77777777" w:rsidR="00256E2B" w:rsidRPr="00906404" w:rsidRDefault="00256E2B" w:rsidP="00E02F3E">
            <w:pPr>
              <w:spacing w:after="0" w:line="240" w:lineRule="auto"/>
              <w:rPr>
                <w:b/>
                <w:color w:val="000000" w:themeColor="text1"/>
                <w:sz w:val="14"/>
              </w:rPr>
            </w:pPr>
          </w:p>
        </w:tc>
        <w:tc>
          <w:tcPr>
            <w:tcW w:w="236" w:type="dxa"/>
            <w:tcBorders>
              <w:top w:val="nil"/>
              <w:left w:val="single" w:sz="12" w:space="0" w:color="auto"/>
              <w:bottom w:val="nil"/>
              <w:right w:val="single" w:sz="12" w:space="0" w:color="auto"/>
            </w:tcBorders>
          </w:tcPr>
          <w:p w14:paraId="4DCB4720" w14:textId="77777777" w:rsidR="00237F9D" w:rsidRPr="00723612" w:rsidRDefault="00237F9D" w:rsidP="00DF5DD4">
            <w:pPr>
              <w:spacing w:after="0" w:line="240" w:lineRule="auto"/>
              <w:jc w:val="center"/>
              <w:rPr>
                <w:color w:val="806000"/>
                <w:sz w:val="18"/>
              </w:rPr>
            </w:pPr>
          </w:p>
        </w:tc>
        <w:tc>
          <w:tcPr>
            <w:tcW w:w="1785" w:type="dxa"/>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14:paraId="0A746B99" w14:textId="53DF354C" w:rsidR="00237F9D" w:rsidRPr="00723612" w:rsidRDefault="00BD3CE6" w:rsidP="00C646DC">
            <w:pPr>
              <w:spacing w:after="0" w:line="240" w:lineRule="auto"/>
              <w:rPr>
                <w:b/>
                <w:color w:val="000000" w:themeColor="text1"/>
                <w:sz w:val="18"/>
              </w:rPr>
            </w:pPr>
            <w:r>
              <w:rPr>
                <w:b/>
                <w:color w:val="000000" w:themeColor="text1"/>
                <w:sz w:val="18"/>
              </w:rPr>
              <w:t>INVOICE ADDRESS</w:t>
            </w:r>
          </w:p>
        </w:tc>
        <w:tc>
          <w:tcPr>
            <w:tcW w:w="3828"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14:paraId="2F507F4F" w14:textId="77777777" w:rsidR="00ED481B" w:rsidRPr="00906404" w:rsidRDefault="00ED481B" w:rsidP="00DF5DD4">
            <w:pPr>
              <w:spacing w:after="0" w:line="240" w:lineRule="auto"/>
              <w:rPr>
                <w:b/>
                <w:color w:val="000000" w:themeColor="text1"/>
                <w:sz w:val="14"/>
              </w:rPr>
            </w:pPr>
          </w:p>
        </w:tc>
      </w:tr>
      <w:tr w:rsidR="001468EF" w:rsidRPr="00DF5DD4" w14:paraId="21914D10" w14:textId="77777777" w:rsidTr="00C646DC">
        <w:tc>
          <w:tcPr>
            <w:tcW w:w="2268"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170B62D1" w14:textId="77777777" w:rsidR="00BD3CE6" w:rsidRDefault="00575F13" w:rsidP="00C646DC">
            <w:pPr>
              <w:spacing w:after="0" w:line="240" w:lineRule="auto"/>
              <w:rPr>
                <w:b/>
                <w:color w:val="000000" w:themeColor="text1"/>
                <w:sz w:val="18"/>
              </w:rPr>
            </w:pPr>
            <w:permStart w:id="2062165734" w:edGrp="everyone" w:colFirst="4" w:colLast="4"/>
            <w:permStart w:id="1763718963" w:edGrp="everyone" w:colFirst="1" w:colLast="1"/>
            <w:r>
              <w:rPr>
                <w:b/>
                <w:color w:val="000000" w:themeColor="text1"/>
                <w:sz w:val="18"/>
              </w:rPr>
              <w:t>CUSTOMER REPRESENTATIVE</w:t>
            </w:r>
            <w:permEnd w:id="746215133"/>
            <w:permEnd w:id="1434913567"/>
            <w:r w:rsidR="00CB3C7C" w:rsidRPr="00723612">
              <w:rPr>
                <w:b/>
                <w:color w:val="000000" w:themeColor="text1"/>
                <w:sz w:val="18"/>
              </w:rPr>
              <w:t xml:space="preserve"> </w:t>
            </w:r>
          </w:p>
          <w:p w14:paraId="462D51DE" w14:textId="57ACB0E7" w:rsidR="00237F9D" w:rsidRPr="00723612" w:rsidRDefault="00BD3CE6" w:rsidP="00C646DC">
            <w:pPr>
              <w:spacing w:after="0" w:line="240" w:lineRule="auto"/>
              <w:rPr>
                <w:b/>
                <w:color w:val="000000" w:themeColor="text1"/>
                <w:sz w:val="18"/>
              </w:rPr>
            </w:pPr>
            <w:r>
              <w:rPr>
                <w:b/>
                <w:color w:val="000000" w:themeColor="text1"/>
                <w:sz w:val="18"/>
              </w:rPr>
              <w:t>NAME AND LAST NAME</w:t>
            </w:r>
          </w:p>
        </w:tc>
        <w:tc>
          <w:tcPr>
            <w:tcW w:w="3649"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14:paraId="53AA7A67" w14:textId="77777777" w:rsidR="00256E2B" w:rsidRPr="00906404" w:rsidRDefault="00256E2B" w:rsidP="00F045F0">
            <w:pPr>
              <w:spacing w:after="0" w:line="240" w:lineRule="auto"/>
              <w:rPr>
                <w:b/>
                <w:color w:val="000000" w:themeColor="text1"/>
                <w:sz w:val="14"/>
              </w:rPr>
            </w:pPr>
          </w:p>
        </w:tc>
        <w:tc>
          <w:tcPr>
            <w:tcW w:w="236" w:type="dxa"/>
            <w:tcBorders>
              <w:top w:val="nil"/>
              <w:left w:val="single" w:sz="12" w:space="0" w:color="auto"/>
              <w:bottom w:val="nil"/>
              <w:right w:val="single" w:sz="12" w:space="0" w:color="auto"/>
            </w:tcBorders>
          </w:tcPr>
          <w:p w14:paraId="4E26A991" w14:textId="77777777" w:rsidR="00237F9D" w:rsidRPr="00723612" w:rsidRDefault="00237F9D" w:rsidP="00DF5DD4">
            <w:pPr>
              <w:spacing w:after="0" w:line="240" w:lineRule="auto"/>
              <w:jc w:val="center"/>
              <w:rPr>
                <w:color w:val="806000"/>
                <w:sz w:val="18"/>
              </w:rPr>
            </w:pPr>
          </w:p>
        </w:tc>
        <w:tc>
          <w:tcPr>
            <w:tcW w:w="1785"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59A2D7D8" w14:textId="77777777" w:rsidR="00BD3CE6" w:rsidRPr="00BD3CE6" w:rsidRDefault="00BD3CE6" w:rsidP="00BD3CE6">
            <w:pPr>
              <w:spacing w:after="0" w:line="240" w:lineRule="auto"/>
              <w:rPr>
                <w:b/>
                <w:color w:val="000000" w:themeColor="text1"/>
                <w:sz w:val="18"/>
              </w:rPr>
            </w:pPr>
            <w:r w:rsidRPr="00BD3CE6">
              <w:rPr>
                <w:b/>
                <w:color w:val="000000" w:themeColor="text1"/>
                <w:sz w:val="18"/>
              </w:rPr>
              <w:t>INVOICE COMPANY</w:t>
            </w:r>
          </w:p>
          <w:p w14:paraId="198B2ED0" w14:textId="573F67E9" w:rsidR="00237F9D" w:rsidRPr="00723612" w:rsidRDefault="00BD3CE6" w:rsidP="00BD3CE6">
            <w:pPr>
              <w:spacing w:after="0" w:line="240" w:lineRule="auto"/>
              <w:rPr>
                <w:b/>
                <w:color w:val="000000" w:themeColor="text1"/>
                <w:sz w:val="18"/>
              </w:rPr>
            </w:pPr>
            <w:r w:rsidRPr="00BD3CE6">
              <w:rPr>
                <w:b/>
                <w:color w:val="000000" w:themeColor="text1"/>
                <w:sz w:val="18"/>
              </w:rPr>
              <w:t>NAME-TITLE</w:t>
            </w:r>
          </w:p>
        </w:tc>
        <w:tc>
          <w:tcPr>
            <w:tcW w:w="3828"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14:paraId="0B8FAA9F" w14:textId="77777777" w:rsidR="00B80BC4" w:rsidRPr="00906404" w:rsidRDefault="00B80BC4" w:rsidP="00EA10ED">
            <w:pPr>
              <w:spacing w:after="0" w:line="240" w:lineRule="auto"/>
              <w:rPr>
                <w:b/>
                <w:color w:val="000000" w:themeColor="text1"/>
                <w:sz w:val="14"/>
              </w:rPr>
            </w:pPr>
          </w:p>
        </w:tc>
      </w:tr>
      <w:tr w:rsidR="001468EF" w:rsidRPr="00DF5DD4" w14:paraId="4814757D" w14:textId="77777777" w:rsidTr="00C646DC">
        <w:tc>
          <w:tcPr>
            <w:tcW w:w="2268"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5E46143C" w14:textId="122D6E15" w:rsidR="00237F9D" w:rsidRPr="00723612" w:rsidRDefault="00575F13" w:rsidP="00C646DC">
            <w:pPr>
              <w:spacing w:after="0" w:line="240" w:lineRule="auto"/>
              <w:rPr>
                <w:b/>
                <w:color w:val="000000" w:themeColor="text1"/>
                <w:sz w:val="18"/>
              </w:rPr>
            </w:pPr>
            <w:permStart w:id="2123385380" w:edGrp="everyone" w:colFirst="4" w:colLast="4"/>
            <w:permStart w:id="380905371" w:edGrp="everyone" w:colFirst="1" w:colLast="1"/>
            <w:r>
              <w:rPr>
                <w:b/>
                <w:color w:val="000000" w:themeColor="text1"/>
                <w:sz w:val="18"/>
              </w:rPr>
              <w:t>COMPANY ADDRESS</w:t>
            </w:r>
            <w:permEnd w:id="2062165734"/>
            <w:permEnd w:id="1763718963"/>
          </w:p>
        </w:tc>
        <w:tc>
          <w:tcPr>
            <w:tcW w:w="3649"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14:paraId="41832F31" w14:textId="77777777" w:rsidR="00477B52" w:rsidRPr="00906404" w:rsidRDefault="00477B52" w:rsidP="008A0CA1">
            <w:pPr>
              <w:spacing w:after="0" w:line="240" w:lineRule="auto"/>
              <w:rPr>
                <w:b/>
                <w:color w:val="000000" w:themeColor="text1"/>
                <w:sz w:val="14"/>
              </w:rPr>
            </w:pPr>
          </w:p>
        </w:tc>
        <w:tc>
          <w:tcPr>
            <w:tcW w:w="236" w:type="dxa"/>
            <w:tcBorders>
              <w:top w:val="nil"/>
              <w:left w:val="single" w:sz="12" w:space="0" w:color="auto"/>
              <w:bottom w:val="nil"/>
              <w:right w:val="single" w:sz="12" w:space="0" w:color="auto"/>
            </w:tcBorders>
          </w:tcPr>
          <w:p w14:paraId="60B64C22" w14:textId="77777777" w:rsidR="00237F9D" w:rsidRPr="00723612" w:rsidRDefault="00237F9D" w:rsidP="00DF5DD4">
            <w:pPr>
              <w:spacing w:after="0" w:line="240" w:lineRule="auto"/>
              <w:jc w:val="center"/>
              <w:rPr>
                <w:color w:val="806000"/>
                <w:sz w:val="18"/>
              </w:rPr>
            </w:pPr>
          </w:p>
        </w:tc>
        <w:tc>
          <w:tcPr>
            <w:tcW w:w="1785"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D361C87" w14:textId="77777777" w:rsidR="00BD3CE6" w:rsidRPr="00BD3CE6" w:rsidRDefault="00BD3CE6" w:rsidP="00BD3CE6">
            <w:pPr>
              <w:spacing w:after="0" w:line="240" w:lineRule="auto"/>
              <w:rPr>
                <w:b/>
                <w:color w:val="000000" w:themeColor="text1"/>
                <w:sz w:val="18"/>
              </w:rPr>
            </w:pPr>
            <w:r w:rsidRPr="00BD3CE6">
              <w:rPr>
                <w:b/>
                <w:color w:val="000000" w:themeColor="text1"/>
                <w:sz w:val="18"/>
              </w:rPr>
              <w:t>TAX ADMINISTRATION</w:t>
            </w:r>
          </w:p>
          <w:p w14:paraId="537AE2B4" w14:textId="2FF14561" w:rsidR="00237F9D" w:rsidRPr="00723612" w:rsidRDefault="00BD3CE6" w:rsidP="00BD3CE6">
            <w:pPr>
              <w:spacing w:after="0" w:line="240" w:lineRule="auto"/>
              <w:rPr>
                <w:b/>
                <w:color w:val="000000" w:themeColor="text1"/>
                <w:sz w:val="18"/>
              </w:rPr>
            </w:pPr>
            <w:r w:rsidRPr="00BD3CE6">
              <w:rPr>
                <w:b/>
                <w:color w:val="000000" w:themeColor="text1"/>
                <w:sz w:val="18"/>
              </w:rPr>
              <w:t>TAX NUMBER.</w:t>
            </w:r>
          </w:p>
        </w:tc>
        <w:tc>
          <w:tcPr>
            <w:tcW w:w="3828"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14:paraId="2C580715" w14:textId="77777777" w:rsidR="00B80BC4" w:rsidRPr="00906404" w:rsidRDefault="00B80BC4" w:rsidP="00DF5DD4">
            <w:pPr>
              <w:spacing w:after="0" w:line="240" w:lineRule="auto"/>
              <w:rPr>
                <w:b/>
                <w:color w:val="000000" w:themeColor="text1"/>
                <w:sz w:val="14"/>
              </w:rPr>
            </w:pPr>
          </w:p>
        </w:tc>
      </w:tr>
      <w:tr w:rsidR="001468EF" w:rsidRPr="00DF5DD4" w14:paraId="57FEC296" w14:textId="77777777" w:rsidTr="00C646DC">
        <w:tc>
          <w:tcPr>
            <w:tcW w:w="2268"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14:paraId="53EC137A" w14:textId="3D49FD60" w:rsidR="00237F9D" w:rsidRPr="00723612" w:rsidRDefault="00BD3CE6" w:rsidP="00BD3CE6">
            <w:pPr>
              <w:spacing w:after="0" w:line="240" w:lineRule="auto"/>
              <w:rPr>
                <w:b/>
                <w:color w:val="000000" w:themeColor="text1"/>
                <w:sz w:val="18"/>
              </w:rPr>
            </w:pPr>
            <w:permStart w:id="2133159075" w:edGrp="everyone" w:colFirst="4" w:colLast="4"/>
            <w:permStart w:id="1167161146" w:edGrp="everyone" w:colFirst="1" w:colLast="1"/>
            <w:permEnd w:id="2123385380"/>
            <w:permEnd w:id="380905371"/>
            <w:r w:rsidRPr="00BD3CE6">
              <w:rPr>
                <w:b/>
                <w:color w:val="000000" w:themeColor="text1"/>
                <w:sz w:val="18"/>
              </w:rPr>
              <w:t>CONTACT PHONE / E-MAIL</w:t>
            </w:r>
            <w:r>
              <w:rPr>
                <w:b/>
                <w:color w:val="000000" w:themeColor="text1"/>
                <w:sz w:val="18"/>
              </w:rPr>
              <w:t xml:space="preserve"> FOR CUSTOMER REPRESENTATIVE</w:t>
            </w:r>
          </w:p>
        </w:tc>
        <w:tc>
          <w:tcPr>
            <w:tcW w:w="3649" w:type="dxa"/>
            <w:tcBorders>
              <w:top w:val="single" w:sz="6" w:space="0" w:color="auto"/>
              <w:left w:val="single" w:sz="6" w:space="0" w:color="auto"/>
              <w:bottom w:val="single" w:sz="12" w:space="0" w:color="auto"/>
              <w:right w:val="single" w:sz="12" w:space="0" w:color="auto"/>
            </w:tcBorders>
            <w:shd w:val="clear" w:color="auto" w:fill="F2F2F2" w:themeFill="background1" w:themeFillShade="F2"/>
          </w:tcPr>
          <w:p w14:paraId="22B40BB6" w14:textId="77777777" w:rsidR="00EA10ED" w:rsidRPr="00906404" w:rsidRDefault="00EA10ED" w:rsidP="008A0CA1">
            <w:pPr>
              <w:spacing w:after="0" w:line="240" w:lineRule="auto"/>
              <w:rPr>
                <w:b/>
                <w:color w:val="000000" w:themeColor="text1"/>
                <w:sz w:val="14"/>
              </w:rPr>
            </w:pPr>
          </w:p>
        </w:tc>
        <w:tc>
          <w:tcPr>
            <w:tcW w:w="236" w:type="dxa"/>
            <w:tcBorders>
              <w:top w:val="nil"/>
              <w:left w:val="single" w:sz="12" w:space="0" w:color="auto"/>
              <w:bottom w:val="nil"/>
              <w:right w:val="single" w:sz="12" w:space="0" w:color="auto"/>
            </w:tcBorders>
          </w:tcPr>
          <w:p w14:paraId="7031F72B" w14:textId="77777777" w:rsidR="00237F9D" w:rsidRPr="00723612" w:rsidRDefault="00237F9D" w:rsidP="00DF5DD4">
            <w:pPr>
              <w:spacing w:after="0" w:line="240" w:lineRule="auto"/>
              <w:jc w:val="center"/>
              <w:rPr>
                <w:color w:val="806000"/>
                <w:sz w:val="18"/>
              </w:rPr>
            </w:pPr>
          </w:p>
        </w:tc>
        <w:tc>
          <w:tcPr>
            <w:tcW w:w="1785"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14:paraId="47E41359" w14:textId="1E2D6371" w:rsidR="00237F9D" w:rsidRPr="00723612" w:rsidRDefault="00237F9D" w:rsidP="00C646DC">
            <w:pPr>
              <w:spacing w:after="0" w:line="240" w:lineRule="auto"/>
              <w:rPr>
                <w:b/>
                <w:color w:val="000000" w:themeColor="text1"/>
                <w:sz w:val="18"/>
              </w:rPr>
            </w:pPr>
            <w:r w:rsidRPr="00723612">
              <w:rPr>
                <w:b/>
                <w:color w:val="000000" w:themeColor="text1"/>
                <w:sz w:val="18"/>
              </w:rPr>
              <w:t>E-</w:t>
            </w:r>
            <w:r w:rsidR="00BD3CE6">
              <w:rPr>
                <w:b/>
                <w:color w:val="000000" w:themeColor="text1"/>
                <w:sz w:val="18"/>
              </w:rPr>
              <w:t>INVOICE</w:t>
            </w:r>
          </w:p>
        </w:tc>
        <w:tc>
          <w:tcPr>
            <w:tcW w:w="3828" w:type="dxa"/>
            <w:tcBorders>
              <w:top w:val="single" w:sz="6" w:space="0" w:color="auto"/>
              <w:left w:val="single" w:sz="6" w:space="0" w:color="auto"/>
              <w:bottom w:val="single" w:sz="12" w:space="0" w:color="auto"/>
              <w:right w:val="single" w:sz="12" w:space="0" w:color="auto"/>
            </w:tcBorders>
            <w:shd w:val="clear" w:color="auto" w:fill="F2F2F2" w:themeFill="background1" w:themeFillShade="F2"/>
          </w:tcPr>
          <w:p w14:paraId="13C7185F" w14:textId="77777777" w:rsidR="00835AAC" w:rsidRPr="00906404" w:rsidRDefault="00835AAC" w:rsidP="00DF5DD4">
            <w:pPr>
              <w:spacing w:after="0" w:line="240" w:lineRule="auto"/>
              <w:rPr>
                <w:b/>
                <w:color w:val="000000" w:themeColor="text1"/>
                <w:sz w:val="14"/>
              </w:rPr>
            </w:pPr>
          </w:p>
        </w:tc>
      </w:tr>
      <w:permEnd w:id="2133159075"/>
      <w:permEnd w:id="1167161146"/>
    </w:tbl>
    <w:p w14:paraId="637BD8AB" w14:textId="77777777" w:rsidR="00D8698B" w:rsidRPr="00D8698B" w:rsidRDefault="00D8698B" w:rsidP="00D8698B">
      <w:pPr>
        <w:rPr>
          <w:color w:val="806000"/>
          <w:sz w:val="2"/>
          <w:szCs w:val="16"/>
        </w:rPr>
      </w:pPr>
    </w:p>
    <w:tbl>
      <w:tblPr>
        <w:tblW w:w="11766"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135"/>
        <w:gridCol w:w="992"/>
        <w:gridCol w:w="1701"/>
        <w:gridCol w:w="1417"/>
        <w:gridCol w:w="5529"/>
      </w:tblGrid>
      <w:tr w:rsidR="00C96FC4" w:rsidRPr="00DF5DD4" w14:paraId="28400E04" w14:textId="77777777" w:rsidTr="006515AA">
        <w:trPr>
          <w:trHeight w:val="234"/>
        </w:trPr>
        <w:tc>
          <w:tcPr>
            <w:tcW w:w="2127" w:type="dxa"/>
            <w:gridSpan w:val="2"/>
            <w:tcBorders>
              <w:top w:val="single" w:sz="12" w:space="0" w:color="auto"/>
              <w:left w:val="single" w:sz="12" w:space="0" w:color="auto"/>
              <w:bottom w:val="nil"/>
              <w:right w:val="single" w:sz="12" w:space="0" w:color="auto"/>
            </w:tcBorders>
            <w:shd w:val="clear" w:color="auto" w:fill="F2F2F2" w:themeFill="background1" w:themeFillShade="F2"/>
          </w:tcPr>
          <w:p w14:paraId="213412B5" w14:textId="48151B47" w:rsidR="00C96FC4" w:rsidRPr="00723612" w:rsidRDefault="00D8698B" w:rsidP="00DF5DD4">
            <w:pPr>
              <w:spacing w:after="0" w:line="240" w:lineRule="auto"/>
              <w:jc w:val="center"/>
              <w:rPr>
                <w:b/>
                <w:color w:val="000000" w:themeColor="text1"/>
                <w:sz w:val="18"/>
              </w:rPr>
            </w:pPr>
            <w:r w:rsidRPr="005908FF">
              <w:rPr>
                <w:b/>
                <w:color w:val="C00000"/>
                <w:sz w:val="18"/>
              </w:rPr>
              <w:t>*</w:t>
            </w:r>
            <w:r w:rsidR="00BD3CE6">
              <w:t xml:space="preserve"> </w:t>
            </w:r>
            <w:r w:rsidR="00BD3CE6" w:rsidRPr="00BD3CE6">
              <w:rPr>
                <w:b/>
                <w:color w:val="000000" w:themeColor="text1"/>
                <w:sz w:val="18"/>
              </w:rPr>
              <w:t>EVALUATION OF ANALYSIS RESULTS</w:t>
            </w:r>
          </w:p>
        </w:tc>
        <w:tc>
          <w:tcPr>
            <w:tcW w:w="4110" w:type="dxa"/>
            <w:gridSpan w:val="3"/>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65BE6386" w14:textId="1F1106E6" w:rsidR="00C96FC4" w:rsidRPr="00723612" w:rsidRDefault="00D8698B" w:rsidP="00C646DC">
            <w:pPr>
              <w:spacing w:after="0" w:line="240" w:lineRule="auto"/>
              <w:jc w:val="center"/>
              <w:rPr>
                <w:b/>
                <w:color w:val="000000" w:themeColor="text1"/>
                <w:sz w:val="18"/>
              </w:rPr>
            </w:pPr>
            <w:r w:rsidRPr="005908FF">
              <w:rPr>
                <w:b/>
                <w:color w:val="C00000"/>
                <w:sz w:val="18"/>
              </w:rPr>
              <w:t>*</w:t>
            </w:r>
            <w:r w:rsidR="00BD3CE6">
              <w:rPr>
                <w:b/>
                <w:color w:val="000000" w:themeColor="text1"/>
                <w:sz w:val="18"/>
              </w:rPr>
              <w:t>REORTING LANGUAGE</w:t>
            </w:r>
          </w:p>
        </w:tc>
        <w:tc>
          <w:tcPr>
            <w:tcW w:w="552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3FCE73E" w14:textId="42A6CF31" w:rsidR="00610213" w:rsidRPr="00610213" w:rsidRDefault="00BD3CE6" w:rsidP="00C646DC">
            <w:pPr>
              <w:spacing w:after="0" w:line="240" w:lineRule="auto"/>
              <w:jc w:val="center"/>
              <w:rPr>
                <w:b/>
                <w:color w:val="806000"/>
                <w:sz w:val="16"/>
              </w:rPr>
            </w:pPr>
            <w:r w:rsidRPr="00BD3CE6">
              <w:rPr>
                <w:b/>
                <w:color w:val="000000" w:themeColor="text1"/>
                <w:sz w:val="18"/>
              </w:rPr>
              <w:t>YOUR REQUESTS REGARDING SAMPLE AND REPORTING:</w:t>
            </w:r>
          </w:p>
        </w:tc>
      </w:tr>
      <w:tr w:rsidR="002F6384" w:rsidRPr="00DF5DD4" w14:paraId="269B6450" w14:textId="77777777" w:rsidTr="005908FF">
        <w:trPr>
          <w:trHeight w:val="332"/>
        </w:trPr>
        <w:tc>
          <w:tcPr>
            <w:tcW w:w="992" w:type="dxa"/>
            <w:tcBorders>
              <w:top w:val="nil"/>
              <w:left w:val="single" w:sz="12" w:space="0" w:color="auto"/>
              <w:bottom w:val="single" w:sz="12" w:space="0" w:color="auto"/>
              <w:right w:val="nil"/>
            </w:tcBorders>
            <w:shd w:val="clear" w:color="auto" w:fill="F2F2F2" w:themeFill="background1" w:themeFillShade="F2"/>
          </w:tcPr>
          <w:p w14:paraId="3C6676C9" w14:textId="2921250B" w:rsidR="00553D88" w:rsidRPr="00723612" w:rsidRDefault="009E29C4" w:rsidP="00553D88">
            <w:pPr>
              <w:spacing w:after="0" w:line="240" w:lineRule="auto"/>
              <w:jc w:val="center"/>
              <w:rPr>
                <w:b/>
                <w:color w:val="000000" w:themeColor="text1"/>
                <w:sz w:val="16"/>
              </w:rPr>
            </w:pPr>
            <w:r w:rsidRPr="00024F28">
              <w:rPr>
                <w:b/>
                <w:color w:val="000000" w:themeColor="text1"/>
                <w:sz w:val="14"/>
              </w:rPr>
              <w:object w:dxaOrig="225" w:dyaOrig="225" w14:anchorId="41617D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36.6pt;height:13pt" o:ole="">
                  <v:imagedata r:id="rId9" o:title=""/>
                </v:shape>
                <w:control r:id="rId10" w:name="OptionButton1" w:shapeid="_x0000_i1067"/>
              </w:object>
            </w:r>
          </w:p>
        </w:tc>
        <w:tc>
          <w:tcPr>
            <w:tcW w:w="1135" w:type="dxa"/>
            <w:tcBorders>
              <w:top w:val="nil"/>
              <w:left w:val="nil"/>
              <w:bottom w:val="single" w:sz="12" w:space="0" w:color="auto"/>
              <w:right w:val="single" w:sz="12" w:space="0" w:color="auto"/>
            </w:tcBorders>
            <w:shd w:val="clear" w:color="auto" w:fill="F2F2F2" w:themeFill="background1" w:themeFillShade="F2"/>
          </w:tcPr>
          <w:p w14:paraId="41E7D3DD" w14:textId="3B4A38B7" w:rsidR="00553D88" w:rsidRPr="00723612" w:rsidRDefault="009E29C4" w:rsidP="00553D88">
            <w:pPr>
              <w:spacing w:after="0" w:line="240" w:lineRule="auto"/>
              <w:jc w:val="center"/>
              <w:rPr>
                <w:b/>
                <w:color w:val="000000" w:themeColor="text1"/>
                <w:sz w:val="16"/>
              </w:rPr>
            </w:pPr>
            <w:r>
              <w:rPr>
                <w:b/>
                <w:color w:val="000000" w:themeColor="text1"/>
                <w:sz w:val="16"/>
              </w:rPr>
              <w:object w:dxaOrig="225" w:dyaOrig="225" w14:anchorId="5415C4A5">
                <v:shape id="_x0000_i1073" type="#_x0000_t75" style="width:39.35pt;height:13pt" o:ole="">
                  <v:imagedata r:id="rId11" o:title=""/>
                </v:shape>
                <w:control r:id="rId12" w:name="OptionButton2" w:shapeid="_x0000_i1073"/>
              </w:object>
            </w:r>
          </w:p>
        </w:tc>
        <w:tc>
          <w:tcPr>
            <w:tcW w:w="992" w:type="dxa"/>
            <w:tcBorders>
              <w:top w:val="nil"/>
              <w:left w:val="single" w:sz="12" w:space="0" w:color="auto"/>
              <w:bottom w:val="single" w:sz="12" w:space="0" w:color="auto"/>
              <w:right w:val="nil"/>
            </w:tcBorders>
            <w:shd w:val="clear" w:color="auto" w:fill="F2F2F2" w:themeFill="background1" w:themeFillShade="F2"/>
          </w:tcPr>
          <w:p w14:paraId="75B78CC4" w14:textId="7C50028F" w:rsidR="00553D88" w:rsidRPr="00024F28" w:rsidRDefault="00024F28" w:rsidP="00553D88">
            <w:pPr>
              <w:spacing w:after="0" w:line="240" w:lineRule="auto"/>
              <w:jc w:val="center"/>
              <w:rPr>
                <w:rFonts w:asciiTheme="minorHAnsi" w:hAnsiTheme="minorHAnsi" w:cstheme="minorHAnsi"/>
                <w:b/>
                <w:color w:val="000000" w:themeColor="text1"/>
                <w:sz w:val="14"/>
                <w:szCs w:val="14"/>
              </w:rPr>
            </w:pPr>
            <w:r w:rsidRPr="00024F28">
              <w:rPr>
                <w:rFonts w:cstheme="minorHAnsi"/>
                <w:b/>
                <w:color w:val="000000" w:themeColor="text1"/>
                <w:sz w:val="16"/>
                <w:szCs w:val="14"/>
              </w:rPr>
              <w:object w:dxaOrig="225" w:dyaOrig="225" w14:anchorId="6225C60E">
                <v:shape id="_x0000_i1074" type="#_x0000_t75" style="width:40.9pt;height:12.2pt" o:ole="">
                  <v:imagedata r:id="rId13" o:title=""/>
                </v:shape>
                <w:control r:id="rId14" w:name="OptionButton3" w:shapeid="_x0000_i1074"/>
              </w:object>
            </w:r>
          </w:p>
        </w:tc>
        <w:tc>
          <w:tcPr>
            <w:tcW w:w="1701" w:type="dxa"/>
            <w:tcBorders>
              <w:top w:val="nil"/>
              <w:left w:val="nil"/>
              <w:bottom w:val="single" w:sz="12" w:space="0" w:color="auto"/>
              <w:right w:val="nil"/>
            </w:tcBorders>
            <w:shd w:val="clear" w:color="auto" w:fill="F2F2F2" w:themeFill="background1" w:themeFillShade="F2"/>
          </w:tcPr>
          <w:p w14:paraId="1DA01FFC" w14:textId="5C2072FF" w:rsidR="00553D88" w:rsidRPr="00024F28" w:rsidRDefault="00024F28" w:rsidP="00024F28">
            <w:pPr>
              <w:spacing w:after="0" w:line="240" w:lineRule="auto"/>
              <w:jc w:val="center"/>
              <w:rPr>
                <w:rFonts w:asciiTheme="minorHAnsi" w:hAnsiTheme="minorHAnsi" w:cstheme="minorHAnsi"/>
                <w:b/>
                <w:color w:val="000000" w:themeColor="text1"/>
                <w:sz w:val="14"/>
              </w:rPr>
            </w:pPr>
            <w:r w:rsidRPr="00024F28">
              <w:rPr>
                <w:rFonts w:cstheme="minorHAnsi"/>
                <w:b/>
                <w:color w:val="000000" w:themeColor="text1"/>
                <w:sz w:val="16"/>
              </w:rPr>
              <w:object w:dxaOrig="225" w:dyaOrig="225" w14:anchorId="5E2BF84D">
                <v:shape id="_x0000_i1075" type="#_x0000_t75" style="width:78.7pt;height:12.6pt" o:ole="">
                  <v:imagedata r:id="rId15" o:title=""/>
                </v:shape>
                <w:control r:id="rId16" w:name="OptionButton4" w:shapeid="_x0000_i1075"/>
              </w:object>
            </w:r>
          </w:p>
        </w:tc>
        <w:tc>
          <w:tcPr>
            <w:tcW w:w="1417" w:type="dxa"/>
            <w:tcBorders>
              <w:top w:val="nil"/>
              <w:left w:val="nil"/>
              <w:bottom w:val="single" w:sz="12" w:space="0" w:color="auto"/>
              <w:right w:val="single" w:sz="12" w:space="0" w:color="auto"/>
            </w:tcBorders>
            <w:shd w:val="clear" w:color="auto" w:fill="F2F2F2" w:themeFill="background1" w:themeFillShade="F2"/>
          </w:tcPr>
          <w:p w14:paraId="22F7C5DD" w14:textId="36D11710" w:rsidR="00553D88" w:rsidRPr="00723612" w:rsidRDefault="00024F28" w:rsidP="00024F28">
            <w:pPr>
              <w:spacing w:after="0" w:line="240" w:lineRule="auto"/>
              <w:jc w:val="center"/>
              <w:rPr>
                <w:b/>
                <w:color w:val="000000" w:themeColor="text1"/>
                <w:sz w:val="14"/>
              </w:rPr>
            </w:pPr>
            <w:r>
              <w:rPr>
                <w:b/>
                <w:color w:val="000000" w:themeColor="text1"/>
                <w:sz w:val="14"/>
              </w:rPr>
              <w:object w:dxaOrig="225" w:dyaOrig="225" w14:anchorId="57E18D6B">
                <v:shape id="_x0000_i1076" type="#_x0000_t75" style="width:51.15pt;height:12.2pt" o:ole="">
                  <v:imagedata r:id="rId17" o:title=""/>
                </v:shape>
                <w:control r:id="rId18" w:name="OptionButton6" w:shapeid="_x0000_i1076"/>
              </w:object>
            </w:r>
          </w:p>
        </w:tc>
        <w:tc>
          <w:tcPr>
            <w:tcW w:w="5529" w:type="dxa"/>
            <w:vMerge w:val="restart"/>
            <w:tcBorders>
              <w:top w:val="nil"/>
              <w:left w:val="single" w:sz="12" w:space="0" w:color="auto"/>
              <w:bottom w:val="single" w:sz="12" w:space="0" w:color="auto"/>
              <w:right w:val="single" w:sz="12" w:space="0" w:color="auto"/>
            </w:tcBorders>
            <w:shd w:val="clear" w:color="auto" w:fill="F2F2F2" w:themeFill="background1" w:themeFillShade="F2"/>
          </w:tcPr>
          <w:p w14:paraId="166E756C" w14:textId="77777777" w:rsidR="00B80BC4" w:rsidRPr="005908FF" w:rsidRDefault="00B80BC4" w:rsidP="00B80BC4">
            <w:pPr>
              <w:rPr>
                <w:b/>
                <w:color w:val="C00000"/>
                <w:sz w:val="14"/>
              </w:rPr>
            </w:pPr>
            <w:permStart w:id="1712024628" w:edGrp="everyone"/>
            <w:permEnd w:id="1712024628"/>
          </w:p>
        </w:tc>
      </w:tr>
      <w:tr w:rsidR="00D8698B" w:rsidRPr="00DF5DD4" w14:paraId="4115AB3C" w14:textId="77777777" w:rsidTr="006515AA">
        <w:trPr>
          <w:trHeight w:val="56"/>
        </w:trPr>
        <w:tc>
          <w:tcPr>
            <w:tcW w:w="6237" w:type="dxa"/>
            <w:gridSpan w:val="5"/>
            <w:tcBorders>
              <w:top w:val="nil"/>
              <w:left w:val="single" w:sz="12" w:space="0" w:color="auto"/>
              <w:bottom w:val="single" w:sz="12" w:space="0" w:color="auto"/>
              <w:right w:val="single" w:sz="12" w:space="0" w:color="auto"/>
            </w:tcBorders>
            <w:shd w:val="clear" w:color="auto" w:fill="F2F2F2" w:themeFill="background1" w:themeFillShade="F2"/>
            <w:vAlign w:val="center"/>
          </w:tcPr>
          <w:p w14:paraId="68AA5C54" w14:textId="77777777" w:rsidR="00FC2B0E" w:rsidRPr="00FC2B0E" w:rsidRDefault="00FC2B0E" w:rsidP="00FC2B0E">
            <w:pPr>
              <w:spacing w:after="0" w:line="240" w:lineRule="auto"/>
              <w:jc w:val="center"/>
              <w:rPr>
                <w:rFonts w:cs="Calibri"/>
                <w:b/>
                <w:color w:val="C00000"/>
                <w:sz w:val="10"/>
              </w:rPr>
            </w:pPr>
            <w:r w:rsidRPr="00FC2B0E">
              <w:rPr>
                <w:rFonts w:cs="Calibri"/>
                <w:b/>
                <w:color w:val="C00000"/>
                <w:sz w:val="10"/>
              </w:rPr>
              <w:t>PLEASE DO NOT LEAVE ANALYSIS RESULTS, EVALUATION AND REPORTING LANGUAGE BLANK</w:t>
            </w:r>
          </w:p>
          <w:p w14:paraId="437083E6" w14:textId="6AA4EE09" w:rsidR="00800B43" w:rsidRPr="00723612" w:rsidRDefault="00FC2B0E" w:rsidP="00FC2B0E">
            <w:pPr>
              <w:spacing w:after="0" w:line="240" w:lineRule="auto"/>
              <w:jc w:val="center"/>
              <w:rPr>
                <w:rFonts w:cs="Calibri"/>
                <w:b/>
                <w:color w:val="000000" w:themeColor="text1"/>
                <w:sz w:val="16"/>
              </w:rPr>
            </w:pPr>
            <w:r w:rsidRPr="00FC2B0E">
              <w:rPr>
                <w:rFonts w:cs="Calibri"/>
                <w:b/>
                <w:color w:val="C00000"/>
                <w:sz w:val="10"/>
              </w:rPr>
              <w:t>* IN ENGLISH REPORT SELECTIONS, PLEASE MENTION THE ENGLISH NAME OF THE SAMPLE IN THE SAMPLE NAME-CODE SECTION</w:t>
            </w:r>
          </w:p>
        </w:tc>
        <w:tc>
          <w:tcPr>
            <w:tcW w:w="5529" w:type="dxa"/>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E80DFC7" w14:textId="77777777" w:rsidR="00D8698B" w:rsidRDefault="00D8698B" w:rsidP="00553D88">
            <w:pPr>
              <w:spacing w:after="0" w:line="240" w:lineRule="auto"/>
              <w:rPr>
                <w:b/>
                <w:sz w:val="14"/>
              </w:rPr>
            </w:pPr>
          </w:p>
        </w:tc>
      </w:tr>
      <w:tr w:rsidR="00553D88" w:rsidRPr="00DF5DD4" w14:paraId="49161823" w14:textId="77777777" w:rsidTr="006515AA">
        <w:trPr>
          <w:trHeight w:val="146"/>
        </w:trPr>
        <w:tc>
          <w:tcPr>
            <w:tcW w:w="2127" w:type="dxa"/>
            <w:gridSpan w:val="2"/>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775703BF" w14:textId="2F55935B" w:rsidR="00553D88" w:rsidRPr="00723612" w:rsidRDefault="00BD3CE6" w:rsidP="00C646DC">
            <w:pPr>
              <w:spacing w:after="0" w:line="240" w:lineRule="auto"/>
              <w:jc w:val="center"/>
              <w:rPr>
                <w:color w:val="000000" w:themeColor="text1"/>
                <w:sz w:val="18"/>
              </w:rPr>
            </w:pPr>
            <w:r>
              <w:rPr>
                <w:b/>
                <w:color w:val="000000" w:themeColor="text1"/>
                <w:sz w:val="18"/>
              </w:rPr>
              <w:t>PRICE OFFER NO</w:t>
            </w:r>
            <w:r w:rsidR="00553D88" w:rsidRPr="00723612">
              <w:rPr>
                <w:b/>
                <w:color w:val="000000" w:themeColor="text1"/>
                <w:sz w:val="18"/>
              </w:rPr>
              <w:t>:</w:t>
            </w:r>
          </w:p>
        </w:tc>
        <w:tc>
          <w:tcPr>
            <w:tcW w:w="4110" w:type="dxa"/>
            <w:gridSpan w:val="3"/>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6037A641" w14:textId="19D22E22" w:rsidR="00553D88" w:rsidRPr="00723612" w:rsidRDefault="004C662D" w:rsidP="00C646DC">
            <w:pPr>
              <w:spacing w:after="0" w:line="240" w:lineRule="auto"/>
              <w:jc w:val="center"/>
              <w:rPr>
                <w:color w:val="000000" w:themeColor="text1"/>
                <w:sz w:val="18"/>
              </w:rPr>
            </w:pPr>
            <w:r>
              <w:rPr>
                <w:b/>
                <w:color w:val="000000" w:themeColor="text1"/>
                <w:sz w:val="18"/>
              </w:rPr>
              <w:t>REPORTING MAIL ADDRESS:</w:t>
            </w:r>
          </w:p>
        </w:tc>
        <w:tc>
          <w:tcPr>
            <w:tcW w:w="5529" w:type="dxa"/>
            <w:vMerge/>
            <w:tcBorders>
              <w:top w:val="nil"/>
              <w:left w:val="single" w:sz="12" w:space="0" w:color="auto"/>
              <w:bottom w:val="single" w:sz="12" w:space="0" w:color="auto"/>
              <w:right w:val="single" w:sz="12" w:space="0" w:color="auto"/>
            </w:tcBorders>
            <w:shd w:val="clear" w:color="auto" w:fill="F2F2F2" w:themeFill="background1" w:themeFillShade="F2"/>
          </w:tcPr>
          <w:p w14:paraId="51F1ECCB" w14:textId="77777777" w:rsidR="00553D88" w:rsidRPr="00DF5DD4" w:rsidRDefault="00553D88" w:rsidP="00553D88">
            <w:pPr>
              <w:spacing w:after="0" w:line="240" w:lineRule="auto"/>
              <w:jc w:val="center"/>
              <w:rPr>
                <w:color w:val="806000"/>
                <w:sz w:val="12"/>
              </w:rPr>
            </w:pPr>
          </w:p>
        </w:tc>
      </w:tr>
      <w:tr w:rsidR="00553D88" w:rsidRPr="00DF5DD4" w14:paraId="7ED1EDF7" w14:textId="77777777" w:rsidTr="005908FF">
        <w:trPr>
          <w:trHeight w:val="346"/>
        </w:trPr>
        <w:tc>
          <w:tcPr>
            <w:tcW w:w="2127" w:type="dxa"/>
            <w:gridSpan w:val="2"/>
            <w:tcBorders>
              <w:top w:val="nil"/>
              <w:left w:val="single" w:sz="12" w:space="0" w:color="auto"/>
              <w:bottom w:val="single" w:sz="12" w:space="0" w:color="auto"/>
              <w:right w:val="single" w:sz="12" w:space="0" w:color="auto"/>
            </w:tcBorders>
            <w:shd w:val="clear" w:color="auto" w:fill="F2F2F2" w:themeFill="background1" w:themeFillShade="F2"/>
          </w:tcPr>
          <w:p w14:paraId="6FA8E23C" w14:textId="77777777" w:rsidR="00B80BC4" w:rsidRPr="00906404" w:rsidRDefault="00B80BC4" w:rsidP="00256E2B">
            <w:pPr>
              <w:spacing w:after="0" w:line="240" w:lineRule="auto"/>
              <w:rPr>
                <w:b/>
                <w:color w:val="000000" w:themeColor="text1"/>
                <w:sz w:val="14"/>
              </w:rPr>
            </w:pPr>
            <w:permStart w:id="2004893292" w:edGrp="everyone" w:colFirst="0" w:colLast="0"/>
            <w:permStart w:id="793456887" w:edGrp="everyone" w:colFirst="1" w:colLast="1"/>
          </w:p>
        </w:tc>
        <w:tc>
          <w:tcPr>
            <w:tcW w:w="4110" w:type="dxa"/>
            <w:gridSpan w:val="3"/>
            <w:tcBorders>
              <w:top w:val="nil"/>
              <w:left w:val="single" w:sz="12" w:space="0" w:color="auto"/>
              <w:bottom w:val="single" w:sz="12" w:space="0" w:color="auto"/>
              <w:right w:val="single" w:sz="12" w:space="0" w:color="auto"/>
            </w:tcBorders>
            <w:shd w:val="clear" w:color="auto" w:fill="F2F2F2" w:themeFill="background1" w:themeFillShade="F2"/>
          </w:tcPr>
          <w:p w14:paraId="3CFC0ABD" w14:textId="77777777" w:rsidR="00E02F3E" w:rsidRPr="00906404" w:rsidRDefault="00E02F3E" w:rsidP="00E02F3E">
            <w:pPr>
              <w:spacing w:after="0" w:line="240" w:lineRule="auto"/>
              <w:rPr>
                <w:b/>
                <w:color w:val="000000" w:themeColor="text1"/>
                <w:sz w:val="14"/>
              </w:rPr>
            </w:pPr>
          </w:p>
        </w:tc>
        <w:tc>
          <w:tcPr>
            <w:tcW w:w="5529" w:type="dxa"/>
            <w:vMerge/>
            <w:tcBorders>
              <w:top w:val="nil"/>
              <w:left w:val="single" w:sz="12" w:space="0" w:color="auto"/>
              <w:bottom w:val="single" w:sz="12" w:space="0" w:color="auto"/>
              <w:right w:val="single" w:sz="12" w:space="0" w:color="auto"/>
            </w:tcBorders>
            <w:shd w:val="clear" w:color="auto" w:fill="F2F2F2" w:themeFill="background1" w:themeFillShade="F2"/>
          </w:tcPr>
          <w:p w14:paraId="2C34C0B7" w14:textId="77777777" w:rsidR="00553D88" w:rsidRPr="00DF5DD4" w:rsidRDefault="00553D88" w:rsidP="00553D88">
            <w:pPr>
              <w:spacing w:after="0" w:line="240" w:lineRule="auto"/>
              <w:jc w:val="center"/>
              <w:rPr>
                <w:color w:val="806000"/>
                <w:sz w:val="12"/>
              </w:rPr>
            </w:pPr>
          </w:p>
        </w:tc>
      </w:tr>
      <w:permEnd w:id="2004893292"/>
      <w:permEnd w:id="793456887"/>
    </w:tbl>
    <w:p w14:paraId="56A3137E" w14:textId="77777777" w:rsidR="00237F9D" w:rsidRPr="00B80BC4" w:rsidRDefault="00237F9D" w:rsidP="00D8698B">
      <w:pPr>
        <w:pStyle w:val="ListeParagraf"/>
        <w:rPr>
          <w:color w:val="FF0000"/>
          <w:sz w:val="2"/>
        </w:rPr>
      </w:pPr>
    </w:p>
    <w:tbl>
      <w:tblPr>
        <w:tblW w:w="11766"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8"/>
        <w:gridCol w:w="1986"/>
        <w:gridCol w:w="1134"/>
        <w:gridCol w:w="1134"/>
        <w:gridCol w:w="1134"/>
        <w:gridCol w:w="1275"/>
        <w:gridCol w:w="1560"/>
        <w:gridCol w:w="2835"/>
      </w:tblGrid>
      <w:tr w:rsidR="00EB5D0B" w:rsidRPr="00DF5DD4" w14:paraId="1E28C92E" w14:textId="77777777" w:rsidTr="00C646DC">
        <w:trPr>
          <w:trHeight w:val="315"/>
        </w:trPr>
        <w:tc>
          <w:tcPr>
            <w:tcW w:w="708" w:type="dxa"/>
            <w:tcBorders>
              <w:top w:val="single" w:sz="12" w:space="0" w:color="auto"/>
              <w:bottom w:val="single" w:sz="12" w:space="0" w:color="auto"/>
            </w:tcBorders>
            <w:shd w:val="clear" w:color="auto" w:fill="F2F2F2" w:themeFill="background1" w:themeFillShade="F2"/>
            <w:vAlign w:val="center"/>
          </w:tcPr>
          <w:p w14:paraId="492F9EDE" w14:textId="7AA82739" w:rsidR="002F6384" w:rsidRPr="00723612" w:rsidRDefault="004C662D" w:rsidP="00C646DC">
            <w:pPr>
              <w:spacing w:after="0" w:line="240" w:lineRule="auto"/>
              <w:jc w:val="center"/>
              <w:rPr>
                <w:b/>
                <w:color w:val="000000" w:themeColor="text1"/>
                <w:sz w:val="16"/>
              </w:rPr>
            </w:pPr>
            <w:r>
              <w:rPr>
                <w:b/>
                <w:color w:val="000000" w:themeColor="text1"/>
                <w:sz w:val="12"/>
              </w:rPr>
              <w:t>SAMPLE TYPE</w:t>
            </w:r>
          </w:p>
        </w:tc>
        <w:tc>
          <w:tcPr>
            <w:tcW w:w="1986" w:type="dxa"/>
            <w:tcBorders>
              <w:top w:val="single" w:sz="12" w:space="0" w:color="auto"/>
              <w:bottom w:val="single" w:sz="12" w:space="0" w:color="auto"/>
            </w:tcBorders>
            <w:shd w:val="clear" w:color="auto" w:fill="F2F2F2" w:themeFill="background1" w:themeFillShade="F2"/>
            <w:vAlign w:val="center"/>
          </w:tcPr>
          <w:p w14:paraId="51AB749C" w14:textId="764CCBD6" w:rsidR="002F6384" w:rsidRPr="00723612" w:rsidRDefault="00FC2B0E" w:rsidP="00C646DC">
            <w:pPr>
              <w:spacing w:after="0" w:line="240" w:lineRule="auto"/>
              <w:jc w:val="center"/>
              <w:rPr>
                <w:b/>
                <w:color w:val="000000" w:themeColor="text1"/>
                <w:sz w:val="16"/>
              </w:rPr>
            </w:pPr>
            <w:r>
              <w:rPr>
                <w:b/>
                <w:color w:val="000000" w:themeColor="text1"/>
                <w:sz w:val="16"/>
              </w:rPr>
              <w:t>NAME-CODE FOR SAMPLE</w:t>
            </w:r>
          </w:p>
        </w:tc>
        <w:tc>
          <w:tcPr>
            <w:tcW w:w="1134" w:type="dxa"/>
            <w:tcBorders>
              <w:top w:val="single" w:sz="12" w:space="0" w:color="auto"/>
              <w:bottom w:val="single" w:sz="12" w:space="0" w:color="auto"/>
            </w:tcBorders>
            <w:shd w:val="clear" w:color="auto" w:fill="F2F2F2" w:themeFill="background1" w:themeFillShade="F2"/>
            <w:vAlign w:val="center"/>
          </w:tcPr>
          <w:p w14:paraId="39A56687" w14:textId="2C6A25E4" w:rsidR="002F6384" w:rsidRPr="00723612" w:rsidRDefault="00FC2B0E" w:rsidP="00C646DC">
            <w:pPr>
              <w:spacing w:after="0" w:line="240" w:lineRule="auto"/>
              <w:jc w:val="center"/>
              <w:rPr>
                <w:b/>
                <w:color w:val="000000" w:themeColor="text1"/>
                <w:sz w:val="16"/>
              </w:rPr>
            </w:pPr>
            <w:r>
              <w:rPr>
                <w:b/>
                <w:color w:val="000000" w:themeColor="text1"/>
                <w:sz w:val="16"/>
              </w:rPr>
              <w:t>BRAND NAME OF SAMPLE</w:t>
            </w:r>
          </w:p>
        </w:tc>
        <w:tc>
          <w:tcPr>
            <w:tcW w:w="1134" w:type="dxa"/>
            <w:tcBorders>
              <w:top w:val="single" w:sz="12" w:space="0" w:color="auto"/>
              <w:bottom w:val="single" w:sz="12" w:space="0" w:color="auto"/>
            </w:tcBorders>
            <w:shd w:val="clear" w:color="auto" w:fill="F2F2F2" w:themeFill="background1" w:themeFillShade="F2"/>
            <w:vAlign w:val="center"/>
          </w:tcPr>
          <w:p w14:paraId="195B2B6D" w14:textId="3B90D218" w:rsidR="002F6384" w:rsidRPr="00723612" w:rsidRDefault="00FC2B0E" w:rsidP="00C646DC">
            <w:pPr>
              <w:spacing w:after="0" w:line="240" w:lineRule="auto"/>
              <w:jc w:val="center"/>
              <w:rPr>
                <w:b/>
                <w:color w:val="000000" w:themeColor="text1"/>
                <w:sz w:val="16"/>
              </w:rPr>
            </w:pPr>
            <w:r>
              <w:rPr>
                <w:b/>
                <w:color w:val="000000" w:themeColor="text1"/>
                <w:sz w:val="16"/>
              </w:rPr>
              <w:t>NAME OF WHERE THE SAMPLE HAS TAKEN</w:t>
            </w:r>
          </w:p>
        </w:tc>
        <w:tc>
          <w:tcPr>
            <w:tcW w:w="1134" w:type="dxa"/>
            <w:tcBorders>
              <w:top w:val="single" w:sz="12" w:space="0" w:color="auto"/>
              <w:bottom w:val="single" w:sz="12" w:space="0" w:color="auto"/>
            </w:tcBorders>
            <w:shd w:val="clear" w:color="auto" w:fill="F2F2F2" w:themeFill="background1" w:themeFillShade="F2"/>
            <w:vAlign w:val="center"/>
          </w:tcPr>
          <w:p w14:paraId="599DBB07" w14:textId="35794599" w:rsidR="002F6384" w:rsidRPr="00723612" w:rsidRDefault="00FC2B0E" w:rsidP="00C646DC">
            <w:pPr>
              <w:spacing w:after="0" w:line="240" w:lineRule="auto"/>
              <w:jc w:val="center"/>
              <w:rPr>
                <w:b/>
                <w:color w:val="000000" w:themeColor="text1"/>
                <w:sz w:val="16"/>
              </w:rPr>
            </w:pPr>
            <w:r>
              <w:rPr>
                <w:b/>
                <w:color w:val="000000" w:themeColor="text1"/>
                <w:sz w:val="16"/>
              </w:rPr>
              <w:t>BATCH NO FOR SAMPLE</w:t>
            </w:r>
          </w:p>
        </w:tc>
        <w:tc>
          <w:tcPr>
            <w:tcW w:w="1275" w:type="dxa"/>
            <w:tcBorders>
              <w:top w:val="single" w:sz="12" w:space="0" w:color="auto"/>
              <w:bottom w:val="single" w:sz="12" w:space="0" w:color="auto"/>
            </w:tcBorders>
            <w:shd w:val="clear" w:color="auto" w:fill="F2F2F2" w:themeFill="background1" w:themeFillShade="F2"/>
            <w:vAlign w:val="center"/>
          </w:tcPr>
          <w:p w14:paraId="131CF1DC" w14:textId="72B42646" w:rsidR="002F6384" w:rsidRPr="00723612" w:rsidRDefault="00FC2B0E" w:rsidP="00C646DC">
            <w:pPr>
              <w:spacing w:after="0" w:line="240" w:lineRule="auto"/>
              <w:jc w:val="center"/>
              <w:rPr>
                <w:b/>
                <w:color w:val="000000" w:themeColor="text1"/>
                <w:sz w:val="16"/>
              </w:rPr>
            </w:pPr>
            <w:r w:rsidRPr="00FC2B0E">
              <w:rPr>
                <w:b/>
                <w:color w:val="000000" w:themeColor="text1"/>
                <w:sz w:val="16"/>
              </w:rPr>
              <w:t>PACKAGING-QUANTITY OF SAMPLE</w:t>
            </w:r>
          </w:p>
        </w:tc>
        <w:tc>
          <w:tcPr>
            <w:tcW w:w="1560" w:type="dxa"/>
            <w:tcBorders>
              <w:top w:val="single" w:sz="12" w:space="0" w:color="auto"/>
              <w:bottom w:val="single" w:sz="12" w:space="0" w:color="auto"/>
            </w:tcBorders>
            <w:shd w:val="clear" w:color="auto" w:fill="F2F2F2" w:themeFill="background1" w:themeFillShade="F2"/>
            <w:vAlign w:val="center"/>
          </w:tcPr>
          <w:p w14:paraId="19F702E1" w14:textId="77777777" w:rsidR="00FC2B0E" w:rsidRPr="00FC2B0E" w:rsidRDefault="00FC2B0E" w:rsidP="00FC2B0E">
            <w:pPr>
              <w:spacing w:after="0" w:line="240" w:lineRule="auto"/>
              <w:jc w:val="center"/>
              <w:rPr>
                <w:b/>
                <w:color w:val="000000" w:themeColor="text1"/>
                <w:sz w:val="16"/>
              </w:rPr>
            </w:pPr>
            <w:r w:rsidRPr="00FC2B0E">
              <w:rPr>
                <w:b/>
                <w:color w:val="000000" w:themeColor="text1"/>
                <w:sz w:val="16"/>
              </w:rPr>
              <w:t>SAMPLE</w:t>
            </w:r>
          </w:p>
          <w:p w14:paraId="6FA49F45" w14:textId="34363D7E" w:rsidR="002F6384" w:rsidRPr="00723612" w:rsidRDefault="00FC2B0E" w:rsidP="00FC2B0E">
            <w:pPr>
              <w:spacing w:after="0" w:line="240" w:lineRule="auto"/>
              <w:jc w:val="center"/>
              <w:rPr>
                <w:b/>
                <w:color w:val="000000" w:themeColor="text1"/>
                <w:sz w:val="16"/>
              </w:rPr>
            </w:pPr>
            <w:r w:rsidRPr="00FC2B0E">
              <w:rPr>
                <w:b/>
                <w:color w:val="000000" w:themeColor="text1"/>
                <w:sz w:val="16"/>
              </w:rPr>
              <w:t>PRODUCTION-EXPIRATION DATE</w:t>
            </w:r>
          </w:p>
        </w:tc>
        <w:tc>
          <w:tcPr>
            <w:tcW w:w="2835" w:type="dxa"/>
            <w:tcBorders>
              <w:top w:val="single" w:sz="12" w:space="0" w:color="auto"/>
              <w:bottom w:val="single" w:sz="12" w:space="0" w:color="auto"/>
            </w:tcBorders>
            <w:shd w:val="clear" w:color="auto" w:fill="F2F2F2" w:themeFill="background1" w:themeFillShade="F2"/>
            <w:vAlign w:val="center"/>
          </w:tcPr>
          <w:p w14:paraId="38B8A1ED" w14:textId="75ED1FA8" w:rsidR="002F6384" w:rsidRPr="00723612" w:rsidRDefault="00FC2B0E" w:rsidP="00C646DC">
            <w:pPr>
              <w:spacing w:after="0" w:line="240" w:lineRule="auto"/>
              <w:jc w:val="center"/>
              <w:rPr>
                <w:b/>
                <w:color w:val="000000" w:themeColor="text1"/>
                <w:sz w:val="16"/>
              </w:rPr>
            </w:pPr>
            <w:r>
              <w:rPr>
                <w:b/>
                <w:color w:val="000000" w:themeColor="text1"/>
                <w:sz w:val="16"/>
              </w:rPr>
              <w:t>REQUESTED ANALYZES</w:t>
            </w:r>
          </w:p>
        </w:tc>
      </w:tr>
      <w:tr w:rsidR="00823886" w:rsidRPr="00DF5DD4" w14:paraId="22616E68" w14:textId="77777777" w:rsidTr="00407CA9">
        <w:trPr>
          <w:trHeight w:val="286"/>
        </w:trPr>
        <w:tc>
          <w:tcPr>
            <w:tcW w:w="708" w:type="dxa"/>
            <w:tcBorders>
              <w:top w:val="single" w:sz="12" w:space="0" w:color="auto"/>
              <w:bottom w:val="single" w:sz="4" w:space="0" w:color="auto"/>
            </w:tcBorders>
            <w:shd w:val="clear" w:color="auto" w:fill="F2F2F2" w:themeFill="background1" w:themeFillShade="F2"/>
            <w:vAlign w:val="center"/>
          </w:tcPr>
          <w:p w14:paraId="1F6B9B3A" w14:textId="56D49F09" w:rsidR="00823886" w:rsidRPr="00723612" w:rsidRDefault="00FC2B0E" w:rsidP="008D1DB7">
            <w:pPr>
              <w:spacing w:after="0" w:line="240" w:lineRule="auto"/>
              <w:jc w:val="center"/>
              <w:rPr>
                <w:color w:val="000000" w:themeColor="text1"/>
                <w:sz w:val="10"/>
              </w:rPr>
            </w:pPr>
            <w:permStart w:id="1942238394" w:edGrp="everyone" w:colFirst="1" w:colLast="1"/>
            <w:permStart w:id="1527217456" w:edGrp="everyone" w:colFirst="2" w:colLast="2"/>
            <w:permStart w:id="1352752155" w:edGrp="everyone" w:colFirst="3" w:colLast="3"/>
            <w:permStart w:id="1536390594" w:edGrp="everyone" w:colFirst="4" w:colLast="4"/>
            <w:permStart w:id="1343377234" w:edGrp="everyone" w:colFirst="5" w:colLast="5"/>
            <w:permStart w:id="80485334" w:edGrp="everyone" w:colFirst="6" w:colLast="6"/>
            <w:permStart w:id="1262173406" w:edGrp="everyone" w:colFirst="7" w:colLast="7"/>
            <w:r>
              <w:rPr>
                <w:color w:val="000000" w:themeColor="text1"/>
                <w:sz w:val="10"/>
              </w:rPr>
              <w:t>FOOD-FOOD ADDITIVES</w:t>
            </w:r>
          </w:p>
          <w:p w14:paraId="7E2EC23B" w14:textId="068FE176" w:rsidR="00024F28" w:rsidRPr="00723612" w:rsidRDefault="00F649DE" w:rsidP="00024F28">
            <w:pPr>
              <w:spacing w:after="0" w:line="240" w:lineRule="auto"/>
              <w:jc w:val="center"/>
              <w:rPr>
                <w:b/>
                <w:color w:val="000000" w:themeColor="text1"/>
                <w:sz w:val="12"/>
              </w:rPr>
            </w:pPr>
            <w:r>
              <w:rPr>
                <w:b/>
                <w:color w:val="000000" w:themeColor="text1"/>
                <w:sz w:val="12"/>
              </w:rPr>
              <w:object w:dxaOrig="225" w:dyaOrig="225" w14:anchorId="02FB2DD9">
                <v:shape id="_x0000_i1077" type="#_x0000_t75" style="width:11.4pt;height:9.45pt" o:ole="">
                  <v:imagedata r:id="rId19" o:title=""/>
                </v:shape>
                <w:control r:id="rId20" w:name="OptionButton5" w:shapeid="_x0000_i1077"/>
              </w:object>
            </w:r>
          </w:p>
        </w:tc>
        <w:tc>
          <w:tcPr>
            <w:tcW w:w="1986" w:type="dxa"/>
            <w:vMerge w:val="restart"/>
            <w:tcBorders>
              <w:top w:val="single" w:sz="12" w:space="0" w:color="auto"/>
            </w:tcBorders>
            <w:shd w:val="clear" w:color="auto" w:fill="F2F2F2" w:themeFill="background1" w:themeFillShade="F2"/>
          </w:tcPr>
          <w:p w14:paraId="62DE3A2E" w14:textId="77777777" w:rsidR="00823886" w:rsidRPr="00906404" w:rsidRDefault="00823886" w:rsidP="00823886">
            <w:pPr>
              <w:spacing w:after="0" w:line="240" w:lineRule="auto"/>
              <w:jc w:val="both"/>
              <w:rPr>
                <w:rFonts w:asciiTheme="minorHAnsi" w:hAnsiTheme="minorHAnsi" w:cstheme="minorHAnsi"/>
                <w:sz w:val="14"/>
                <w:szCs w:val="14"/>
              </w:rPr>
            </w:pPr>
          </w:p>
        </w:tc>
        <w:tc>
          <w:tcPr>
            <w:tcW w:w="1134" w:type="dxa"/>
            <w:vMerge w:val="restart"/>
            <w:tcBorders>
              <w:top w:val="single" w:sz="12" w:space="0" w:color="auto"/>
            </w:tcBorders>
            <w:shd w:val="clear" w:color="auto" w:fill="F2F2F2" w:themeFill="background1" w:themeFillShade="F2"/>
          </w:tcPr>
          <w:p w14:paraId="026AF485" w14:textId="77777777" w:rsidR="00B80BC4" w:rsidRPr="00906404" w:rsidRDefault="00B80BC4" w:rsidP="00823886">
            <w:pPr>
              <w:spacing w:after="0" w:line="240" w:lineRule="auto"/>
              <w:jc w:val="both"/>
              <w:rPr>
                <w:rFonts w:asciiTheme="minorHAnsi" w:hAnsiTheme="minorHAnsi" w:cstheme="minorHAnsi"/>
                <w:sz w:val="14"/>
                <w:szCs w:val="14"/>
              </w:rPr>
            </w:pPr>
          </w:p>
        </w:tc>
        <w:tc>
          <w:tcPr>
            <w:tcW w:w="1134" w:type="dxa"/>
            <w:vMerge w:val="restart"/>
            <w:tcBorders>
              <w:top w:val="single" w:sz="12" w:space="0" w:color="auto"/>
            </w:tcBorders>
            <w:shd w:val="clear" w:color="auto" w:fill="F2F2F2" w:themeFill="background1" w:themeFillShade="F2"/>
          </w:tcPr>
          <w:p w14:paraId="5C3344D1" w14:textId="77777777" w:rsidR="00B80BC4" w:rsidRPr="00906404" w:rsidRDefault="00B80BC4" w:rsidP="00823886">
            <w:pPr>
              <w:spacing w:after="0" w:line="240" w:lineRule="auto"/>
              <w:jc w:val="both"/>
              <w:rPr>
                <w:rFonts w:asciiTheme="minorHAnsi" w:hAnsiTheme="minorHAnsi" w:cstheme="minorHAnsi"/>
                <w:sz w:val="14"/>
                <w:szCs w:val="14"/>
              </w:rPr>
            </w:pPr>
          </w:p>
        </w:tc>
        <w:tc>
          <w:tcPr>
            <w:tcW w:w="1134" w:type="dxa"/>
            <w:vMerge w:val="restart"/>
            <w:tcBorders>
              <w:top w:val="single" w:sz="12" w:space="0" w:color="auto"/>
            </w:tcBorders>
            <w:shd w:val="clear" w:color="auto" w:fill="F2F2F2" w:themeFill="background1" w:themeFillShade="F2"/>
          </w:tcPr>
          <w:p w14:paraId="35E3F01A" w14:textId="77777777" w:rsidR="00B80BC4" w:rsidRPr="00906404" w:rsidRDefault="00B80BC4" w:rsidP="00823886">
            <w:pPr>
              <w:spacing w:after="0" w:line="240" w:lineRule="auto"/>
              <w:jc w:val="both"/>
              <w:rPr>
                <w:rFonts w:asciiTheme="minorHAnsi" w:hAnsiTheme="minorHAnsi" w:cstheme="minorHAnsi"/>
                <w:sz w:val="14"/>
                <w:szCs w:val="14"/>
              </w:rPr>
            </w:pPr>
          </w:p>
        </w:tc>
        <w:tc>
          <w:tcPr>
            <w:tcW w:w="1275" w:type="dxa"/>
            <w:vMerge w:val="restart"/>
            <w:tcBorders>
              <w:top w:val="single" w:sz="12" w:space="0" w:color="auto"/>
            </w:tcBorders>
            <w:shd w:val="clear" w:color="auto" w:fill="F2F2F2" w:themeFill="background1" w:themeFillShade="F2"/>
          </w:tcPr>
          <w:p w14:paraId="047EEEB0" w14:textId="77777777" w:rsidR="00B80BC4" w:rsidRPr="00906404" w:rsidRDefault="00B80BC4" w:rsidP="00823886">
            <w:pPr>
              <w:spacing w:after="0" w:line="240" w:lineRule="auto"/>
              <w:jc w:val="both"/>
              <w:rPr>
                <w:rFonts w:asciiTheme="minorHAnsi" w:hAnsiTheme="minorHAnsi" w:cstheme="minorHAnsi"/>
                <w:sz w:val="14"/>
                <w:szCs w:val="14"/>
              </w:rPr>
            </w:pPr>
          </w:p>
        </w:tc>
        <w:tc>
          <w:tcPr>
            <w:tcW w:w="1560" w:type="dxa"/>
            <w:vMerge w:val="restart"/>
            <w:tcBorders>
              <w:top w:val="single" w:sz="12" w:space="0" w:color="auto"/>
            </w:tcBorders>
            <w:shd w:val="clear" w:color="auto" w:fill="F2F2F2" w:themeFill="background1" w:themeFillShade="F2"/>
          </w:tcPr>
          <w:p w14:paraId="1497963B" w14:textId="77777777" w:rsidR="00B80BC4" w:rsidRPr="00906404" w:rsidRDefault="00B80BC4" w:rsidP="00823886">
            <w:pPr>
              <w:spacing w:after="0" w:line="240" w:lineRule="auto"/>
              <w:jc w:val="both"/>
              <w:rPr>
                <w:rFonts w:asciiTheme="minorHAnsi" w:hAnsiTheme="minorHAnsi" w:cstheme="minorHAnsi"/>
                <w:sz w:val="14"/>
                <w:szCs w:val="14"/>
              </w:rPr>
            </w:pPr>
          </w:p>
        </w:tc>
        <w:tc>
          <w:tcPr>
            <w:tcW w:w="2835" w:type="dxa"/>
            <w:vMerge w:val="restart"/>
            <w:tcBorders>
              <w:top w:val="single" w:sz="12" w:space="0" w:color="auto"/>
            </w:tcBorders>
            <w:shd w:val="clear" w:color="auto" w:fill="F2F2F2" w:themeFill="background1" w:themeFillShade="F2"/>
          </w:tcPr>
          <w:p w14:paraId="166B0311" w14:textId="77777777" w:rsidR="00B80BC4" w:rsidRPr="00906404" w:rsidRDefault="00B80BC4" w:rsidP="00823886">
            <w:pPr>
              <w:spacing w:after="0" w:line="240" w:lineRule="auto"/>
              <w:jc w:val="both"/>
              <w:rPr>
                <w:rFonts w:asciiTheme="minorHAnsi" w:hAnsiTheme="minorHAnsi" w:cstheme="minorHAnsi"/>
                <w:sz w:val="14"/>
                <w:szCs w:val="14"/>
              </w:rPr>
            </w:pPr>
          </w:p>
        </w:tc>
      </w:tr>
      <w:tr w:rsidR="00823886" w:rsidRPr="00DF5DD4" w14:paraId="640B400F" w14:textId="77777777" w:rsidTr="00024F28">
        <w:trPr>
          <w:trHeight w:val="365"/>
        </w:trPr>
        <w:tc>
          <w:tcPr>
            <w:tcW w:w="708" w:type="dxa"/>
            <w:tcBorders>
              <w:top w:val="single" w:sz="4" w:space="0" w:color="auto"/>
              <w:bottom w:val="single" w:sz="4" w:space="0" w:color="auto"/>
            </w:tcBorders>
            <w:shd w:val="clear" w:color="auto" w:fill="F2F2F2" w:themeFill="background1" w:themeFillShade="F2"/>
          </w:tcPr>
          <w:p w14:paraId="28050056" w14:textId="72A6BD6D" w:rsidR="00024F28" w:rsidRPr="00723612" w:rsidRDefault="00FC2B0E" w:rsidP="00024F28">
            <w:pPr>
              <w:spacing w:after="0" w:line="240" w:lineRule="auto"/>
              <w:jc w:val="center"/>
              <w:rPr>
                <w:color w:val="000000" w:themeColor="text1"/>
                <w:sz w:val="10"/>
              </w:rPr>
            </w:pPr>
            <w:r>
              <w:rPr>
                <w:color w:val="000000" w:themeColor="text1"/>
                <w:sz w:val="10"/>
              </w:rPr>
              <w:t>FEED-FEED ADDITIVES</w:t>
            </w:r>
            <w:permEnd w:id="1942238394"/>
            <w:permEnd w:id="1527217456"/>
            <w:permEnd w:id="1352752155"/>
            <w:permEnd w:id="1536390594"/>
            <w:permEnd w:id="1343377234"/>
            <w:permEnd w:id="80485334"/>
            <w:permEnd w:id="1262173406"/>
          </w:p>
          <w:p w14:paraId="62EAB523" w14:textId="46AFF40E" w:rsidR="00024F28" w:rsidRPr="00723612" w:rsidRDefault="00407CA9" w:rsidP="00024F28">
            <w:pPr>
              <w:spacing w:after="0" w:line="240" w:lineRule="auto"/>
              <w:jc w:val="center"/>
              <w:rPr>
                <w:b/>
                <w:color w:val="000000" w:themeColor="text1"/>
                <w:sz w:val="12"/>
              </w:rPr>
            </w:pPr>
            <w:r>
              <w:rPr>
                <w:b/>
                <w:color w:val="000000" w:themeColor="text1"/>
                <w:sz w:val="12"/>
              </w:rPr>
              <w:object w:dxaOrig="225" w:dyaOrig="225" w14:anchorId="791A877D">
                <v:shape id="_x0000_i1080" type="#_x0000_t75" style="width:11pt;height:9.85pt" o:ole="">
                  <v:imagedata r:id="rId21" o:title=""/>
                </v:shape>
                <w:control r:id="rId22" w:name="OptionButton51" w:shapeid="_x0000_i1080"/>
              </w:object>
            </w:r>
          </w:p>
        </w:tc>
        <w:tc>
          <w:tcPr>
            <w:tcW w:w="1986" w:type="dxa"/>
            <w:vMerge/>
            <w:shd w:val="clear" w:color="auto" w:fill="F2F2F2" w:themeFill="background1" w:themeFillShade="F2"/>
          </w:tcPr>
          <w:p w14:paraId="6133EE02" w14:textId="77777777" w:rsidR="00823886" w:rsidRPr="00906404" w:rsidRDefault="00823886" w:rsidP="00823886">
            <w:pPr>
              <w:spacing w:after="0" w:line="240" w:lineRule="auto"/>
              <w:jc w:val="both"/>
              <w:rPr>
                <w:rFonts w:asciiTheme="minorHAnsi" w:hAnsiTheme="minorHAnsi" w:cstheme="minorHAnsi"/>
                <w:sz w:val="14"/>
                <w:szCs w:val="14"/>
              </w:rPr>
            </w:pPr>
          </w:p>
        </w:tc>
        <w:tc>
          <w:tcPr>
            <w:tcW w:w="1134" w:type="dxa"/>
            <w:vMerge/>
            <w:shd w:val="clear" w:color="auto" w:fill="F2F2F2" w:themeFill="background1" w:themeFillShade="F2"/>
          </w:tcPr>
          <w:p w14:paraId="203EAAF4" w14:textId="77777777" w:rsidR="00823886" w:rsidRPr="00906404" w:rsidRDefault="00823886" w:rsidP="00823886">
            <w:pPr>
              <w:spacing w:after="0" w:line="240" w:lineRule="auto"/>
              <w:jc w:val="both"/>
              <w:rPr>
                <w:rFonts w:asciiTheme="minorHAnsi" w:hAnsiTheme="minorHAnsi" w:cstheme="minorHAnsi"/>
                <w:sz w:val="14"/>
                <w:szCs w:val="14"/>
              </w:rPr>
            </w:pPr>
          </w:p>
        </w:tc>
        <w:tc>
          <w:tcPr>
            <w:tcW w:w="1134" w:type="dxa"/>
            <w:vMerge/>
            <w:shd w:val="clear" w:color="auto" w:fill="F2F2F2" w:themeFill="background1" w:themeFillShade="F2"/>
          </w:tcPr>
          <w:p w14:paraId="1F311F85" w14:textId="77777777" w:rsidR="00823886" w:rsidRPr="00906404" w:rsidRDefault="00823886" w:rsidP="00823886">
            <w:pPr>
              <w:spacing w:after="0" w:line="240" w:lineRule="auto"/>
              <w:jc w:val="both"/>
              <w:rPr>
                <w:rFonts w:asciiTheme="minorHAnsi" w:hAnsiTheme="minorHAnsi" w:cstheme="minorHAnsi"/>
                <w:sz w:val="14"/>
                <w:szCs w:val="14"/>
              </w:rPr>
            </w:pPr>
          </w:p>
        </w:tc>
        <w:tc>
          <w:tcPr>
            <w:tcW w:w="1134" w:type="dxa"/>
            <w:vMerge/>
            <w:shd w:val="clear" w:color="auto" w:fill="F2F2F2" w:themeFill="background1" w:themeFillShade="F2"/>
          </w:tcPr>
          <w:p w14:paraId="3A92F2BB" w14:textId="77777777" w:rsidR="00823886" w:rsidRPr="00906404" w:rsidRDefault="00823886" w:rsidP="00823886">
            <w:pPr>
              <w:spacing w:after="0" w:line="240" w:lineRule="auto"/>
              <w:jc w:val="both"/>
              <w:rPr>
                <w:rFonts w:asciiTheme="minorHAnsi" w:hAnsiTheme="minorHAnsi" w:cstheme="minorHAnsi"/>
                <w:sz w:val="14"/>
                <w:szCs w:val="14"/>
              </w:rPr>
            </w:pPr>
          </w:p>
        </w:tc>
        <w:tc>
          <w:tcPr>
            <w:tcW w:w="1275" w:type="dxa"/>
            <w:vMerge/>
            <w:shd w:val="clear" w:color="auto" w:fill="F2F2F2" w:themeFill="background1" w:themeFillShade="F2"/>
          </w:tcPr>
          <w:p w14:paraId="3276B95D" w14:textId="77777777" w:rsidR="00823886" w:rsidRPr="00906404" w:rsidRDefault="00823886" w:rsidP="00823886">
            <w:pPr>
              <w:spacing w:after="0" w:line="240" w:lineRule="auto"/>
              <w:jc w:val="both"/>
              <w:rPr>
                <w:rFonts w:asciiTheme="minorHAnsi" w:hAnsiTheme="minorHAnsi" w:cstheme="minorHAnsi"/>
                <w:sz w:val="14"/>
                <w:szCs w:val="14"/>
              </w:rPr>
            </w:pPr>
          </w:p>
        </w:tc>
        <w:tc>
          <w:tcPr>
            <w:tcW w:w="1560" w:type="dxa"/>
            <w:vMerge/>
            <w:shd w:val="clear" w:color="auto" w:fill="F2F2F2" w:themeFill="background1" w:themeFillShade="F2"/>
          </w:tcPr>
          <w:p w14:paraId="0FB1FEED" w14:textId="77777777" w:rsidR="00823886" w:rsidRPr="00906404" w:rsidRDefault="00823886" w:rsidP="00823886">
            <w:pPr>
              <w:spacing w:after="0" w:line="240" w:lineRule="auto"/>
              <w:jc w:val="both"/>
              <w:rPr>
                <w:rFonts w:asciiTheme="minorHAnsi" w:hAnsiTheme="minorHAnsi" w:cstheme="minorHAnsi"/>
                <w:sz w:val="14"/>
                <w:szCs w:val="14"/>
              </w:rPr>
            </w:pPr>
          </w:p>
        </w:tc>
        <w:tc>
          <w:tcPr>
            <w:tcW w:w="2835" w:type="dxa"/>
            <w:vMerge/>
            <w:shd w:val="clear" w:color="auto" w:fill="F2F2F2" w:themeFill="background1" w:themeFillShade="F2"/>
          </w:tcPr>
          <w:p w14:paraId="3A8D9148" w14:textId="77777777" w:rsidR="00823886" w:rsidRPr="00906404" w:rsidRDefault="00823886" w:rsidP="00823886">
            <w:pPr>
              <w:spacing w:after="0" w:line="240" w:lineRule="auto"/>
              <w:jc w:val="both"/>
              <w:rPr>
                <w:rFonts w:asciiTheme="minorHAnsi" w:hAnsiTheme="minorHAnsi" w:cstheme="minorHAnsi"/>
                <w:sz w:val="14"/>
                <w:szCs w:val="14"/>
              </w:rPr>
            </w:pPr>
          </w:p>
        </w:tc>
      </w:tr>
      <w:tr w:rsidR="00823886" w:rsidRPr="00DF5DD4" w14:paraId="30A34005" w14:textId="77777777" w:rsidTr="008D1DB7">
        <w:trPr>
          <w:trHeight w:val="365"/>
        </w:trPr>
        <w:tc>
          <w:tcPr>
            <w:tcW w:w="708" w:type="dxa"/>
            <w:tcBorders>
              <w:top w:val="single" w:sz="4" w:space="0" w:color="auto"/>
              <w:bottom w:val="single" w:sz="4" w:space="0" w:color="auto"/>
            </w:tcBorders>
            <w:shd w:val="clear" w:color="auto" w:fill="F2F2F2" w:themeFill="background1" w:themeFillShade="F2"/>
            <w:vAlign w:val="center"/>
          </w:tcPr>
          <w:p w14:paraId="1EA5758A" w14:textId="005DD5C0" w:rsidR="00823886" w:rsidRPr="00723612" w:rsidRDefault="00FC2B0E" w:rsidP="008D1DB7">
            <w:pPr>
              <w:spacing w:after="0" w:line="240" w:lineRule="auto"/>
              <w:jc w:val="center"/>
              <w:rPr>
                <w:color w:val="000000" w:themeColor="text1"/>
                <w:sz w:val="10"/>
              </w:rPr>
            </w:pPr>
            <w:r>
              <w:rPr>
                <w:color w:val="000000" w:themeColor="text1"/>
                <w:sz w:val="10"/>
              </w:rPr>
              <w:t>USAGE WATER</w:t>
            </w:r>
          </w:p>
          <w:p w14:paraId="4C9AECCC" w14:textId="2CF783B6" w:rsidR="00823886" w:rsidRPr="00723612" w:rsidRDefault="00407CA9" w:rsidP="008D1DB7">
            <w:pPr>
              <w:spacing w:after="0" w:line="240" w:lineRule="auto"/>
              <w:jc w:val="center"/>
              <w:rPr>
                <w:b/>
                <w:color w:val="000000" w:themeColor="text1"/>
                <w:sz w:val="12"/>
              </w:rPr>
            </w:pPr>
            <w:r>
              <w:rPr>
                <w:b/>
                <w:color w:val="000000" w:themeColor="text1"/>
                <w:sz w:val="12"/>
              </w:rPr>
              <w:object w:dxaOrig="225" w:dyaOrig="225" w14:anchorId="09CCC652">
                <v:shape id="_x0000_i1081" type="#_x0000_t75" style="width:11pt;height:9.45pt" o:ole="">
                  <v:imagedata r:id="rId23" o:title=""/>
                </v:shape>
                <w:control r:id="rId24" w:name="OptionButton52" w:shapeid="_x0000_i1081"/>
              </w:object>
            </w:r>
          </w:p>
        </w:tc>
        <w:tc>
          <w:tcPr>
            <w:tcW w:w="1986" w:type="dxa"/>
            <w:vMerge/>
            <w:shd w:val="clear" w:color="auto" w:fill="F2F2F2" w:themeFill="background1" w:themeFillShade="F2"/>
          </w:tcPr>
          <w:p w14:paraId="6E7B3AC1" w14:textId="77777777" w:rsidR="00823886" w:rsidRPr="00906404" w:rsidRDefault="00823886" w:rsidP="00823886">
            <w:pPr>
              <w:spacing w:after="0" w:line="240" w:lineRule="auto"/>
              <w:jc w:val="both"/>
              <w:rPr>
                <w:rFonts w:asciiTheme="minorHAnsi" w:hAnsiTheme="minorHAnsi" w:cstheme="minorHAnsi"/>
                <w:sz w:val="14"/>
                <w:szCs w:val="14"/>
              </w:rPr>
            </w:pPr>
          </w:p>
        </w:tc>
        <w:tc>
          <w:tcPr>
            <w:tcW w:w="1134" w:type="dxa"/>
            <w:vMerge/>
            <w:shd w:val="clear" w:color="auto" w:fill="F2F2F2" w:themeFill="background1" w:themeFillShade="F2"/>
          </w:tcPr>
          <w:p w14:paraId="0889E67E" w14:textId="77777777" w:rsidR="00823886" w:rsidRPr="00906404" w:rsidRDefault="00823886" w:rsidP="00823886">
            <w:pPr>
              <w:spacing w:after="0" w:line="240" w:lineRule="auto"/>
              <w:jc w:val="both"/>
              <w:rPr>
                <w:rFonts w:asciiTheme="minorHAnsi" w:hAnsiTheme="minorHAnsi" w:cstheme="minorHAnsi"/>
                <w:sz w:val="14"/>
                <w:szCs w:val="14"/>
              </w:rPr>
            </w:pPr>
          </w:p>
        </w:tc>
        <w:tc>
          <w:tcPr>
            <w:tcW w:w="1134" w:type="dxa"/>
            <w:vMerge/>
            <w:shd w:val="clear" w:color="auto" w:fill="F2F2F2" w:themeFill="background1" w:themeFillShade="F2"/>
          </w:tcPr>
          <w:p w14:paraId="2D5C244D" w14:textId="77777777" w:rsidR="00823886" w:rsidRPr="00906404" w:rsidRDefault="00823886" w:rsidP="00823886">
            <w:pPr>
              <w:spacing w:after="0" w:line="240" w:lineRule="auto"/>
              <w:jc w:val="both"/>
              <w:rPr>
                <w:rFonts w:asciiTheme="minorHAnsi" w:hAnsiTheme="minorHAnsi" w:cstheme="minorHAnsi"/>
                <w:sz w:val="14"/>
                <w:szCs w:val="14"/>
              </w:rPr>
            </w:pPr>
          </w:p>
        </w:tc>
        <w:tc>
          <w:tcPr>
            <w:tcW w:w="1134" w:type="dxa"/>
            <w:vMerge/>
            <w:shd w:val="clear" w:color="auto" w:fill="F2F2F2" w:themeFill="background1" w:themeFillShade="F2"/>
          </w:tcPr>
          <w:p w14:paraId="42E95E1D" w14:textId="77777777" w:rsidR="00823886" w:rsidRPr="00906404" w:rsidRDefault="00823886" w:rsidP="00823886">
            <w:pPr>
              <w:spacing w:after="0" w:line="240" w:lineRule="auto"/>
              <w:jc w:val="both"/>
              <w:rPr>
                <w:rFonts w:asciiTheme="minorHAnsi" w:hAnsiTheme="minorHAnsi" w:cstheme="minorHAnsi"/>
                <w:sz w:val="14"/>
                <w:szCs w:val="14"/>
              </w:rPr>
            </w:pPr>
          </w:p>
        </w:tc>
        <w:tc>
          <w:tcPr>
            <w:tcW w:w="1275" w:type="dxa"/>
            <w:vMerge/>
            <w:shd w:val="clear" w:color="auto" w:fill="F2F2F2" w:themeFill="background1" w:themeFillShade="F2"/>
          </w:tcPr>
          <w:p w14:paraId="0DCC4499" w14:textId="77777777" w:rsidR="00823886" w:rsidRPr="00906404" w:rsidRDefault="00823886" w:rsidP="00823886">
            <w:pPr>
              <w:spacing w:after="0" w:line="240" w:lineRule="auto"/>
              <w:jc w:val="both"/>
              <w:rPr>
                <w:rFonts w:asciiTheme="minorHAnsi" w:hAnsiTheme="minorHAnsi" w:cstheme="minorHAnsi"/>
                <w:sz w:val="14"/>
                <w:szCs w:val="14"/>
              </w:rPr>
            </w:pPr>
          </w:p>
        </w:tc>
        <w:tc>
          <w:tcPr>
            <w:tcW w:w="1560" w:type="dxa"/>
            <w:vMerge/>
            <w:shd w:val="clear" w:color="auto" w:fill="F2F2F2" w:themeFill="background1" w:themeFillShade="F2"/>
          </w:tcPr>
          <w:p w14:paraId="70704EB0" w14:textId="77777777" w:rsidR="00823886" w:rsidRPr="00906404" w:rsidRDefault="00823886" w:rsidP="00823886">
            <w:pPr>
              <w:spacing w:after="0" w:line="240" w:lineRule="auto"/>
              <w:jc w:val="both"/>
              <w:rPr>
                <w:rFonts w:asciiTheme="minorHAnsi" w:hAnsiTheme="minorHAnsi" w:cstheme="minorHAnsi"/>
                <w:sz w:val="14"/>
                <w:szCs w:val="14"/>
              </w:rPr>
            </w:pPr>
          </w:p>
        </w:tc>
        <w:tc>
          <w:tcPr>
            <w:tcW w:w="2835" w:type="dxa"/>
            <w:vMerge/>
            <w:shd w:val="clear" w:color="auto" w:fill="F2F2F2" w:themeFill="background1" w:themeFillShade="F2"/>
          </w:tcPr>
          <w:p w14:paraId="1F879D1E" w14:textId="77777777" w:rsidR="00823886" w:rsidRPr="00906404" w:rsidRDefault="00823886" w:rsidP="00823886">
            <w:pPr>
              <w:spacing w:after="0" w:line="240" w:lineRule="auto"/>
              <w:jc w:val="both"/>
              <w:rPr>
                <w:rFonts w:asciiTheme="minorHAnsi" w:hAnsiTheme="minorHAnsi" w:cstheme="minorHAnsi"/>
                <w:sz w:val="14"/>
                <w:szCs w:val="14"/>
              </w:rPr>
            </w:pPr>
          </w:p>
        </w:tc>
      </w:tr>
      <w:tr w:rsidR="00823886" w:rsidRPr="00DF5DD4" w14:paraId="288B2CE7" w14:textId="77777777" w:rsidTr="008D1DB7">
        <w:trPr>
          <w:trHeight w:val="365"/>
        </w:trPr>
        <w:tc>
          <w:tcPr>
            <w:tcW w:w="708" w:type="dxa"/>
            <w:tcBorders>
              <w:top w:val="single" w:sz="4" w:space="0" w:color="auto"/>
              <w:bottom w:val="single" w:sz="12" w:space="0" w:color="auto"/>
            </w:tcBorders>
            <w:shd w:val="clear" w:color="auto" w:fill="F2F2F2" w:themeFill="background1" w:themeFillShade="F2"/>
            <w:vAlign w:val="center"/>
          </w:tcPr>
          <w:p w14:paraId="01DBDB88" w14:textId="255892CB" w:rsidR="00823886" w:rsidRPr="00723612" w:rsidRDefault="00FC2B0E" w:rsidP="008D1DB7">
            <w:pPr>
              <w:spacing w:after="0" w:line="240" w:lineRule="auto"/>
              <w:jc w:val="center"/>
              <w:rPr>
                <w:color w:val="000000" w:themeColor="text1"/>
                <w:sz w:val="10"/>
              </w:rPr>
            </w:pPr>
            <w:r>
              <w:rPr>
                <w:color w:val="000000" w:themeColor="text1"/>
                <w:sz w:val="10"/>
              </w:rPr>
              <w:t>SWAP</w:t>
            </w:r>
          </w:p>
          <w:p w14:paraId="6A81B078" w14:textId="7EEE8C7E" w:rsidR="00823886" w:rsidRPr="00723612" w:rsidRDefault="00407CA9" w:rsidP="008D1DB7">
            <w:pPr>
              <w:spacing w:after="0" w:line="240" w:lineRule="auto"/>
              <w:jc w:val="center"/>
              <w:rPr>
                <w:b/>
                <w:color w:val="000000" w:themeColor="text1"/>
                <w:sz w:val="12"/>
              </w:rPr>
            </w:pPr>
            <w:r>
              <w:rPr>
                <w:b/>
                <w:color w:val="000000" w:themeColor="text1"/>
                <w:sz w:val="12"/>
              </w:rPr>
              <w:object w:dxaOrig="225" w:dyaOrig="225" w14:anchorId="0FE0DE3B">
                <v:shape id="_x0000_i1083" type="#_x0000_t75" style="width:11pt;height:8.65pt" o:ole="">
                  <v:imagedata r:id="rId25" o:title=""/>
                </v:shape>
                <w:control r:id="rId26" w:name="OptionButton53" w:shapeid="_x0000_i1083"/>
              </w:object>
            </w:r>
          </w:p>
        </w:tc>
        <w:tc>
          <w:tcPr>
            <w:tcW w:w="1986" w:type="dxa"/>
            <w:vMerge/>
            <w:tcBorders>
              <w:bottom w:val="single" w:sz="12" w:space="0" w:color="auto"/>
            </w:tcBorders>
            <w:shd w:val="clear" w:color="auto" w:fill="F2F2F2" w:themeFill="background1" w:themeFillShade="F2"/>
          </w:tcPr>
          <w:p w14:paraId="0C5BD10D" w14:textId="77777777" w:rsidR="00823886" w:rsidRPr="00906404" w:rsidRDefault="00823886" w:rsidP="00823886">
            <w:pPr>
              <w:spacing w:after="0" w:line="240" w:lineRule="auto"/>
              <w:jc w:val="both"/>
              <w:rPr>
                <w:rFonts w:asciiTheme="minorHAnsi" w:hAnsiTheme="minorHAnsi" w:cstheme="minorHAnsi"/>
                <w:sz w:val="14"/>
                <w:szCs w:val="14"/>
              </w:rPr>
            </w:pPr>
          </w:p>
        </w:tc>
        <w:tc>
          <w:tcPr>
            <w:tcW w:w="1134" w:type="dxa"/>
            <w:vMerge/>
            <w:tcBorders>
              <w:bottom w:val="single" w:sz="12" w:space="0" w:color="auto"/>
            </w:tcBorders>
            <w:shd w:val="clear" w:color="auto" w:fill="F2F2F2" w:themeFill="background1" w:themeFillShade="F2"/>
          </w:tcPr>
          <w:p w14:paraId="396FA7F4" w14:textId="77777777" w:rsidR="00823886" w:rsidRPr="00906404" w:rsidRDefault="00823886" w:rsidP="00823886">
            <w:pPr>
              <w:spacing w:after="0" w:line="240" w:lineRule="auto"/>
              <w:jc w:val="both"/>
              <w:rPr>
                <w:rFonts w:asciiTheme="minorHAnsi" w:hAnsiTheme="minorHAnsi" w:cstheme="minorHAnsi"/>
                <w:sz w:val="14"/>
                <w:szCs w:val="14"/>
              </w:rPr>
            </w:pPr>
          </w:p>
        </w:tc>
        <w:tc>
          <w:tcPr>
            <w:tcW w:w="1134" w:type="dxa"/>
            <w:vMerge/>
            <w:tcBorders>
              <w:bottom w:val="single" w:sz="12" w:space="0" w:color="auto"/>
            </w:tcBorders>
            <w:shd w:val="clear" w:color="auto" w:fill="F2F2F2" w:themeFill="background1" w:themeFillShade="F2"/>
          </w:tcPr>
          <w:p w14:paraId="0B8B1961" w14:textId="77777777" w:rsidR="00823886" w:rsidRPr="00906404" w:rsidRDefault="00823886" w:rsidP="00823886">
            <w:pPr>
              <w:spacing w:after="0" w:line="240" w:lineRule="auto"/>
              <w:jc w:val="both"/>
              <w:rPr>
                <w:rFonts w:asciiTheme="minorHAnsi" w:hAnsiTheme="minorHAnsi" w:cstheme="minorHAnsi"/>
                <w:sz w:val="14"/>
                <w:szCs w:val="14"/>
              </w:rPr>
            </w:pPr>
          </w:p>
        </w:tc>
        <w:tc>
          <w:tcPr>
            <w:tcW w:w="1134" w:type="dxa"/>
            <w:vMerge/>
            <w:tcBorders>
              <w:bottom w:val="single" w:sz="12" w:space="0" w:color="auto"/>
            </w:tcBorders>
            <w:shd w:val="clear" w:color="auto" w:fill="F2F2F2" w:themeFill="background1" w:themeFillShade="F2"/>
          </w:tcPr>
          <w:p w14:paraId="72595AA1" w14:textId="77777777" w:rsidR="00823886" w:rsidRPr="00906404" w:rsidRDefault="00823886" w:rsidP="00823886">
            <w:pPr>
              <w:spacing w:after="0" w:line="240" w:lineRule="auto"/>
              <w:jc w:val="both"/>
              <w:rPr>
                <w:rFonts w:asciiTheme="minorHAnsi" w:hAnsiTheme="minorHAnsi" w:cstheme="minorHAnsi"/>
                <w:sz w:val="14"/>
                <w:szCs w:val="14"/>
              </w:rPr>
            </w:pPr>
          </w:p>
        </w:tc>
        <w:tc>
          <w:tcPr>
            <w:tcW w:w="1275" w:type="dxa"/>
            <w:vMerge/>
            <w:tcBorders>
              <w:bottom w:val="single" w:sz="12" w:space="0" w:color="auto"/>
            </w:tcBorders>
            <w:shd w:val="clear" w:color="auto" w:fill="F2F2F2" w:themeFill="background1" w:themeFillShade="F2"/>
          </w:tcPr>
          <w:p w14:paraId="68F6BBC3" w14:textId="77777777" w:rsidR="00823886" w:rsidRPr="00906404" w:rsidRDefault="00823886" w:rsidP="00823886">
            <w:pPr>
              <w:spacing w:after="0" w:line="240" w:lineRule="auto"/>
              <w:jc w:val="both"/>
              <w:rPr>
                <w:rFonts w:asciiTheme="minorHAnsi" w:hAnsiTheme="minorHAnsi" w:cstheme="minorHAnsi"/>
                <w:sz w:val="14"/>
                <w:szCs w:val="14"/>
              </w:rPr>
            </w:pPr>
          </w:p>
        </w:tc>
        <w:tc>
          <w:tcPr>
            <w:tcW w:w="1560" w:type="dxa"/>
            <w:vMerge/>
            <w:tcBorders>
              <w:bottom w:val="single" w:sz="12" w:space="0" w:color="auto"/>
            </w:tcBorders>
            <w:shd w:val="clear" w:color="auto" w:fill="F2F2F2" w:themeFill="background1" w:themeFillShade="F2"/>
          </w:tcPr>
          <w:p w14:paraId="5C8E099F" w14:textId="77777777" w:rsidR="00823886" w:rsidRPr="00906404" w:rsidRDefault="00823886" w:rsidP="00823886">
            <w:pPr>
              <w:spacing w:after="0" w:line="240" w:lineRule="auto"/>
              <w:jc w:val="both"/>
              <w:rPr>
                <w:rFonts w:asciiTheme="minorHAnsi" w:hAnsiTheme="minorHAnsi" w:cstheme="minorHAnsi"/>
                <w:sz w:val="14"/>
                <w:szCs w:val="14"/>
              </w:rPr>
            </w:pPr>
          </w:p>
        </w:tc>
        <w:tc>
          <w:tcPr>
            <w:tcW w:w="2835" w:type="dxa"/>
            <w:vMerge/>
            <w:tcBorders>
              <w:bottom w:val="single" w:sz="12" w:space="0" w:color="auto"/>
            </w:tcBorders>
            <w:shd w:val="clear" w:color="auto" w:fill="F2F2F2" w:themeFill="background1" w:themeFillShade="F2"/>
          </w:tcPr>
          <w:p w14:paraId="5013F42C" w14:textId="77777777" w:rsidR="00823886" w:rsidRPr="00906404" w:rsidRDefault="00823886" w:rsidP="00823886">
            <w:pPr>
              <w:spacing w:after="0" w:line="240" w:lineRule="auto"/>
              <w:jc w:val="both"/>
              <w:rPr>
                <w:rFonts w:asciiTheme="minorHAnsi" w:hAnsiTheme="minorHAnsi" w:cstheme="minorHAnsi"/>
                <w:sz w:val="14"/>
                <w:szCs w:val="14"/>
              </w:rPr>
            </w:pPr>
          </w:p>
        </w:tc>
      </w:tr>
      <w:tr w:rsidR="00B80BC4" w:rsidRPr="00DF5DD4" w14:paraId="602CB3A7" w14:textId="77777777" w:rsidTr="00B80BC4">
        <w:trPr>
          <w:trHeight w:val="368"/>
        </w:trPr>
        <w:tc>
          <w:tcPr>
            <w:tcW w:w="708" w:type="dxa"/>
            <w:tcBorders>
              <w:top w:val="single" w:sz="12" w:space="0" w:color="auto"/>
              <w:bottom w:val="single" w:sz="4" w:space="0" w:color="auto"/>
            </w:tcBorders>
            <w:shd w:val="clear" w:color="auto" w:fill="F2F2F2" w:themeFill="background1" w:themeFillShade="F2"/>
          </w:tcPr>
          <w:p w14:paraId="6E49DCDD" w14:textId="71B0B38C" w:rsidR="00B80BC4" w:rsidRPr="00723612" w:rsidRDefault="00FC2B0E" w:rsidP="00B80BC4">
            <w:pPr>
              <w:spacing w:after="0" w:line="240" w:lineRule="auto"/>
              <w:jc w:val="center"/>
              <w:rPr>
                <w:color w:val="000000" w:themeColor="text1"/>
                <w:sz w:val="10"/>
              </w:rPr>
            </w:pPr>
            <w:permStart w:id="1786984667" w:edGrp="everyone" w:colFirst="1" w:colLast="1"/>
            <w:permStart w:id="922185763" w:edGrp="everyone" w:colFirst="2" w:colLast="2"/>
            <w:permStart w:id="1009277252" w:edGrp="everyone" w:colFirst="3" w:colLast="3"/>
            <w:permStart w:id="1553210401" w:edGrp="everyone" w:colFirst="4" w:colLast="4"/>
            <w:permStart w:id="1456691671" w:edGrp="everyone" w:colFirst="5" w:colLast="5"/>
            <w:permStart w:id="1865621298" w:edGrp="everyone" w:colFirst="6" w:colLast="6"/>
            <w:permStart w:id="1725841524" w:edGrp="everyone" w:colFirst="7" w:colLast="7"/>
            <w:r>
              <w:rPr>
                <w:color w:val="000000" w:themeColor="text1"/>
                <w:sz w:val="10"/>
              </w:rPr>
              <w:t>FOOD-FOOD ADDITIVES</w:t>
            </w:r>
          </w:p>
          <w:p w14:paraId="22AAFF40" w14:textId="118A62B1" w:rsidR="00B80BC4" w:rsidRPr="00723612" w:rsidRDefault="00B80BC4" w:rsidP="00B80BC4">
            <w:pPr>
              <w:spacing w:after="0" w:line="240" w:lineRule="auto"/>
              <w:jc w:val="center"/>
              <w:rPr>
                <w:b/>
                <w:color w:val="000000" w:themeColor="text1"/>
                <w:sz w:val="12"/>
              </w:rPr>
            </w:pPr>
            <w:r>
              <w:rPr>
                <w:b/>
                <w:color w:val="000000" w:themeColor="text1"/>
                <w:sz w:val="12"/>
              </w:rPr>
              <w:object w:dxaOrig="225" w:dyaOrig="225" w14:anchorId="40BA37E1">
                <v:shape id="_x0000_i1087" type="#_x0000_t75" style="width:11pt;height:9.85pt" o:ole="">
                  <v:imagedata r:id="rId27" o:title=""/>
                </v:shape>
                <w:control r:id="rId28" w:name="OptionButton512" w:shapeid="_x0000_i1087"/>
              </w:object>
            </w:r>
          </w:p>
        </w:tc>
        <w:tc>
          <w:tcPr>
            <w:tcW w:w="1986" w:type="dxa"/>
            <w:vMerge w:val="restart"/>
            <w:tcBorders>
              <w:top w:val="single" w:sz="12" w:space="0" w:color="auto"/>
            </w:tcBorders>
            <w:shd w:val="clear" w:color="auto" w:fill="F2F2F2" w:themeFill="background1" w:themeFillShade="F2"/>
          </w:tcPr>
          <w:p w14:paraId="150F028F"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1134" w:type="dxa"/>
            <w:vMerge w:val="restart"/>
            <w:tcBorders>
              <w:top w:val="single" w:sz="12" w:space="0" w:color="auto"/>
            </w:tcBorders>
            <w:shd w:val="clear" w:color="auto" w:fill="F2F2F2" w:themeFill="background1" w:themeFillShade="F2"/>
          </w:tcPr>
          <w:p w14:paraId="7BE1E649"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1134" w:type="dxa"/>
            <w:vMerge w:val="restart"/>
            <w:tcBorders>
              <w:top w:val="single" w:sz="12" w:space="0" w:color="auto"/>
            </w:tcBorders>
            <w:shd w:val="clear" w:color="auto" w:fill="F2F2F2" w:themeFill="background1" w:themeFillShade="F2"/>
          </w:tcPr>
          <w:p w14:paraId="244C8385"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1134" w:type="dxa"/>
            <w:vMerge w:val="restart"/>
            <w:tcBorders>
              <w:top w:val="single" w:sz="12" w:space="0" w:color="auto"/>
            </w:tcBorders>
            <w:shd w:val="clear" w:color="auto" w:fill="F2F2F2" w:themeFill="background1" w:themeFillShade="F2"/>
          </w:tcPr>
          <w:p w14:paraId="265E48AE"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1275" w:type="dxa"/>
            <w:vMerge w:val="restart"/>
            <w:tcBorders>
              <w:top w:val="single" w:sz="12" w:space="0" w:color="auto"/>
            </w:tcBorders>
            <w:shd w:val="clear" w:color="auto" w:fill="F2F2F2" w:themeFill="background1" w:themeFillShade="F2"/>
          </w:tcPr>
          <w:p w14:paraId="0A16FA01"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1560" w:type="dxa"/>
            <w:vMerge w:val="restart"/>
            <w:tcBorders>
              <w:top w:val="single" w:sz="12" w:space="0" w:color="auto"/>
            </w:tcBorders>
            <w:shd w:val="clear" w:color="auto" w:fill="F2F2F2" w:themeFill="background1" w:themeFillShade="F2"/>
          </w:tcPr>
          <w:p w14:paraId="2E81B415"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2835" w:type="dxa"/>
            <w:vMerge w:val="restart"/>
            <w:tcBorders>
              <w:top w:val="single" w:sz="12" w:space="0" w:color="auto"/>
            </w:tcBorders>
            <w:shd w:val="clear" w:color="auto" w:fill="F2F2F2" w:themeFill="background1" w:themeFillShade="F2"/>
          </w:tcPr>
          <w:p w14:paraId="40E65A8D" w14:textId="77777777" w:rsidR="00B80BC4" w:rsidRPr="00906404" w:rsidRDefault="00B80BC4" w:rsidP="00B80BC4">
            <w:pPr>
              <w:spacing w:after="0" w:line="240" w:lineRule="auto"/>
              <w:jc w:val="both"/>
              <w:rPr>
                <w:rFonts w:asciiTheme="minorHAnsi" w:hAnsiTheme="minorHAnsi" w:cstheme="minorHAnsi"/>
                <w:sz w:val="14"/>
                <w:szCs w:val="14"/>
              </w:rPr>
            </w:pPr>
          </w:p>
        </w:tc>
      </w:tr>
      <w:tr w:rsidR="00B80BC4" w:rsidRPr="00DF5DD4" w14:paraId="7B876478" w14:textId="77777777" w:rsidTr="00B80BC4">
        <w:trPr>
          <w:trHeight w:val="365"/>
        </w:trPr>
        <w:tc>
          <w:tcPr>
            <w:tcW w:w="708" w:type="dxa"/>
            <w:tcBorders>
              <w:top w:val="single" w:sz="4" w:space="0" w:color="auto"/>
              <w:bottom w:val="single" w:sz="4" w:space="0" w:color="auto"/>
            </w:tcBorders>
            <w:shd w:val="clear" w:color="auto" w:fill="F2F2F2" w:themeFill="background1" w:themeFillShade="F2"/>
          </w:tcPr>
          <w:p w14:paraId="2BD1A4D1" w14:textId="0782821B" w:rsidR="00B80BC4" w:rsidRPr="00723612" w:rsidRDefault="00FC2B0E" w:rsidP="00B80BC4">
            <w:pPr>
              <w:spacing w:after="0" w:line="240" w:lineRule="auto"/>
              <w:jc w:val="center"/>
              <w:rPr>
                <w:color w:val="000000" w:themeColor="text1"/>
                <w:sz w:val="10"/>
              </w:rPr>
            </w:pPr>
            <w:r>
              <w:rPr>
                <w:color w:val="000000" w:themeColor="text1"/>
                <w:sz w:val="10"/>
              </w:rPr>
              <w:t>FEED-FEED ADDITIVES</w:t>
            </w:r>
            <w:permEnd w:id="1786984667"/>
            <w:permEnd w:id="922185763"/>
            <w:permEnd w:id="1009277252"/>
            <w:permEnd w:id="1553210401"/>
            <w:permEnd w:id="1456691671"/>
            <w:permEnd w:id="1865621298"/>
            <w:permEnd w:id="1725841524"/>
          </w:p>
          <w:p w14:paraId="24ACAEC2" w14:textId="252930F9" w:rsidR="00B80BC4" w:rsidRPr="00723612" w:rsidRDefault="00B80BC4" w:rsidP="00B80BC4">
            <w:pPr>
              <w:spacing w:after="0" w:line="240" w:lineRule="auto"/>
              <w:jc w:val="center"/>
              <w:rPr>
                <w:b/>
                <w:color w:val="000000" w:themeColor="text1"/>
                <w:sz w:val="12"/>
              </w:rPr>
            </w:pPr>
            <w:r>
              <w:rPr>
                <w:b/>
                <w:color w:val="000000" w:themeColor="text1"/>
                <w:sz w:val="12"/>
              </w:rPr>
              <w:object w:dxaOrig="225" w:dyaOrig="225" w14:anchorId="42FE804A">
                <v:shape id="_x0000_i1088" type="#_x0000_t75" style="width:11pt;height:9.85pt" o:ole="">
                  <v:imagedata r:id="rId21" o:title=""/>
                </v:shape>
                <w:control r:id="rId29" w:name="OptionButton511" w:shapeid="_x0000_i1088"/>
              </w:object>
            </w:r>
          </w:p>
        </w:tc>
        <w:tc>
          <w:tcPr>
            <w:tcW w:w="1986" w:type="dxa"/>
            <w:vMerge/>
            <w:shd w:val="clear" w:color="auto" w:fill="F2F2F2" w:themeFill="background1" w:themeFillShade="F2"/>
          </w:tcPr>
          <w:p w14:paraId="0FB9113C"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1134" w:type="dxa"/>
            <w:vMerge/>
            <w:shd w:val="clear" w:color="auto" w:fill="F2F2F2" w:themeFill="background1" w:themeFillShade="F2"/>
          </w:tcPr>
          <w:p w14:paraId="49D6EC95"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1134" w:type="dxa"/>
            <w:vMerge/>
            <w:shd w:val="clear" w:color="auto" w:fill="F2F2F2" w:themeFill="background1" w:themeFillShade="F2"/>
          </w:tcPr>
          <w:p w14:paraId="553EFC66"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1134" w:type="dxa"/>
            <w:vMerge/>
            <w:shd w:val="clear" w:color="auto" w:fill="F2F2F2" w:themeFill="background1" w:themeFillShade="F2"/>
          </w:tcPr>
          <w:p w14:paraId="6C65C0F3"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1275" w:type="dxa"/>
            <w:vMerge/>
            <w:shd w:val="clear" w:color="auto" w:fill="F2F2F2" w:themeFill="background1" w:themeFillShade="F2"/>
          </w:tcPr>
          <w:p w14:paraId="16A819B3"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1560" w:type="dxa"/>
            <w:vMerge/>
            <w:shd w:val="clear" w:color="auto" w:fill="F2F2F2" w:themeFill="background1" w:themeFillShade="F2"/>
          </w:tcPr>
          <w:p w14:paraId="49EE9F66"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2835" w:type="dxa"/>
            <w:vMerge/>
            <w:shd w:val="clear" w:color="auto" w:fill="F2F2F2" w:themeFill="background1" w:themeFillShade="F2"/>
          </w:tcPr>
          <w:p w14:paraId="6265EECF" w14:textId="77777777" w:rsidR="00B80BC4" w:rsidRPr="00906404" w:rsidRDefault="00B80BC4" w:rsidP="00B80BC4">
            <w:pPr>
              <w:spacing w:after="0" w:line="240" w:lineRule="auto"/>
              <w:jc w:val="both"/>
              <w:rPr>
                <w:rFonts w:asciiTheme="minorHAnsi" w:hAnsiTheme="minorHAnsi" w:cstheme="minorHAnsi"/>
                <w:sz w:val="14"/>
                <w:szCs w:val="14"/>
              </w:rPr>
            </w:pPr>
          </w:p>
        </w:tc>
      </w:tr>
      <w:tr w:rsidR="00B80BC4" w:rsidRPr="00DF5DD4" w14:paraId="2C1F4934" w14:textId="77777777" w:rsidTr="008D1DB7">
        <w:trPr>
          <w:trHeight w:val="365"/>
        </w:trPr>
        <w:tc>
          <w:tcPr>
            <w:tcW w:w="708" w:type="dxa"/>
            <w:tcBorders>
              <w:top w:val="single" w:sz="4" w:space="0" w:color="auto"/>
              <w:bottom w:val="single" w:sz="4" w:space="0" w:color="auto"/>
            </w:tcBorders>
            <w:shd w:val="clear" w:color="auto" w:fill="F2F2F2" w:themeFill="background1" w:themeFillShade="F2"/>
            <w:vAlign w:val="center"/>
          </w:tcPr>
          <w:p w14:paraId="142657AB" w14:textId="344DA827" w:rsidR="00B80BC4" w:rsidRPr="00723612" w:rsidRDefault="00FC2B0E" w:rsidP="00B80BC4">
            <w:pPr>
              <w:spacing w:after="0" w:line="240" w:lineRule="auto"/>
              <w:jc w:val="center"/>
              <w:rPr>
                <w:color w:val="000000" w:themeColor="text1"/>
                <w:sz w:val="10"/>
              </w:rPr>
            </w:pPr>
            <w:r>
              <w:rPr>
                <w:color w:val="000000" w:themeColor="text1"/>
                <w:sz w:val="10"/>
              </w:rPr>
              <w:t>USAGE WATER</w:t>
            </w:r>
          </w:p>
          <w:p w14:paraId="1DFDE934" w14:textId="12A2740F" w:rsidR="00B80BC4" w:rsidRPr="00723612" w:rsidRDefault="00B80BC4" w:rsidP="00B80BC4">
            <w:pPr>
              <w:spacing w:after="0" w:line="240" w:lineRule="auto"/>
              <w:jc w:val="center"/>
              <w:rPr>
                <w:b/>
                <w:color w:val="000000" w:themeColor="text1"/>
                <w:sz w:val="12"/>
              </w:rPr>
            </w:pPr>
            <w:r>
              <w:rPr>
                <w:b/>
                <w:color w:val="000000" w:themeColor="text1"/>
                <w:sz w:val="12"/>
              </w:rPr>
              <w:object w:dxaOrig="225" w:dyaOrig="225" w14:anchorId="388C70A6">
                <v:shape id="_x0000_i1089" type="#_x0000_t75" style="width:11pt;height:9.45pt" o:ole="">
                  <v:imagedata r:id="rId23" o:title=""/>
                </v:shape>
                <w:control r:id="rId30" w:name="OptionButton521" w:shapeid="_x0000_i1089"/>
              </w:object>
            </w:r>
          </w:p>
        </w:tc>
        <w:tc>
          <w:tcPr>
            <w:tcW w:w="1986" w:type="dxa"/>
            <w:vMerge/>
            <w:shd w:val="clear" w:color="auto" w:fill="F2F2F2" w:themeFill="background1" w:themeFillShade="F2"/>
          </w:tcPr>
          <w:p w14:paraId="30E83E91"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1134" w:type="dxa"/>
            <w:vMerge/>
            <w:shd w:val="clear" w:color="auto" w:fill="F2F2F2" w:themeFill="background1" w:themeFillShade="F2"/>
          </w:tcPr>
          <w:p w14:paraId="58B50FE0"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1134" w:type="dxa"/>
            <w:vMerge/>
            <w:shd w:val="clear" w:color="auto" w:fill="F2F2F2" w:themeFill="background1" w:themeFillShade="F2"/>
          </w:tcPr>
          <w:p w14:paraId="352EDDFD"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1134" w:type="dxa"/>
            <w:vMerge/>
            <w:shd w:val="clear" w:color="auto" w:fill="F2F2F2" w:themeFill="background1" w:themeFillShade="F2"/>
          </w:tcPr>
          <w:p w14:paraId="6207160A"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1275" w:type="dxa"/>
            <w:vMerge/>
            <w:shd w:val="clear" w:color="auto" w:fill="F2F2F2" w:themeFill="background1" w:themeFillShade="F2"/>
          </w:tcPr>
          <w:p w14:paraId="44E56363"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1560" w:type="dxa"/>
            <w:vMerge/>
            <w:shd w:val="clear" w:color="auto" w:fill="F2F2F2" w:themeFill="background1" w:themeFillShade="F2"/>
          </w:tcPr>
          <w:p w14:paraId="2F229A11"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2835" w:type="dxa"/>
            <w:vMerge/>
            <w:shd w:val="clear" w:color="auto" w:fill="F2F2F2" w:themeFill="background1" w:themeFillShade="F2"/>
          </w:tcPr>
          <w:p w14:paraId="5D7D547E" w14:textId="77777777" w:rsidR="00B80BC4" w:rsidRPr="00906404" w:rsidRDefault="00B80BC4" w:rsidP="00B80BC4">
            <w:pPr>
              <w:spacing w:after="0" w:line="240" w:lineRule="auto"/>
              <w:jc w:val="both"/>
              <w:rPr>
                <w:rFonts w:asciiTheme="minorHAnsi" w:hAnsiTheme="minorHAnsi" w:cstheme="minorHAnsi"/>
                <w:sz w:val="14"/>
                <w:szCs w:val="14"/>
              </w:rPr>
            </w:pPr>
          </w:p>
        </w:tc>
      </w:tr>
      <w:tr w:rsidR="00B80BC4" w:rsidRPr="00DF5DD4" w14:paraId="2D3F1845" w14:textId="77777777" w:rsidTr="00B80BC4">
        <w:trPr>
          <w:trHeight w:val="365"/>
        </w:trPr>
        <w:tc>
          <w:tcPr>
            <w:tcW w:w="708" w:type="dxa"/>
            <w:tcBorders>
              <w:top w:val="single" w:sz="4" w:space="0" w:color="auto"/>
              <w:bottom w:val="single" w:sz="12" w:space="0" w:color="auto"/>
            </w:tcBorders>
            <w:shd w:val="clear" w:color="auto" w:fill="F2F2F2" w:themeFill="background1" w:themeFillShade="F2"/>
            <w:vAlign w:val="center"/>
          </w:tcPr>
          <w:p w14:paraId="47482B27" w14:textId="6B91F92C" w:rsidR="00B80BC4" w:rsidRPr="00723612" w:rsidRDefault="00FC2B0E" w:rsidP="00B80BC4">
            <w:pPr>
              <w:spacing w:after="0" w:line="240" w:lineRule="auto"/>
              <w:jc w:val="center"/>
              <w:rPr>
                <w:color w:val="000000" w:themeColor="text1"/>
                <w:sz w:val="10"/>
              </w:rPr>
            </w:pPr>
            <w:r>
              <w:rPr>
                <w:color w:val="000000" w:themeColor="text1"/>
                <w:sz w:val="10"/>
              </w:rPr>
              <w:t>SWAP</w:t>
            </w:r>
          </w:p>
          <w:p w14:paraId="36AC5A26" w14:textId="2F2F5A32" w:rsidR="00B80BC4" w:rsidRPr="00723612" w:rsidRDefault="00B80BC4" w:rsidP="00B80BC4">
            <w:pPr>
              <w:spacing w:after="0" w:line="240" w:lineRule="auto"/>
              <w:jc w:val="center"/>
              <w:rPr>
                <w:b/>
                <w:color w:val="000000" w:themeColor="text1"/>
                <w:sz w:val="12"/>
              </w:rPr>
            </w:pPr>
            <w:r>
              <w:rPr>
                <w:b/>
                <w:color w:val="000000" w:themeColor="text1"/>
                <w:sz w:val="12"/>
              </w:rPr>
              <w:object w:dxaOrig="225" w:dyaOrig="225" w14:anchorId="7ECA5B01">
                <v:shape id="_x0000_i1091" type="#_x0000_t75" style="width:11pt;height:8.65pt" o:ole="">
                  <v:imagedata r:id="rId25" o:title=""/>
                </v:shape>
                <w:control r:id="rId31" w:name="OptionButton531" w:shapeid="_x0000_i1091"/>
              </w:object>
            </w:r>
          </w:p>
        </w:tc>
        <w:tc>
          <w:tcPr>
            <w:tcW w:w="1986" w:type="dxa"/>
            <w:vMerge/>
            <w:tcBorders>
              <w:bottom w:val="single" w:sz="12" w:space="0" w:color="auto"/>
            </w:tcBorders>
            <w:shd w:val="clear" w:color="auto" w:fill="F2F2F2" w:themeFill="background1" w:themeFillShade="F2"/>
          </w:tcPr>
          <w:p w14:paraId="0D0B3BA0"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1134" w:type="dxa"/>
            <w:vMerge/>
            <w:tcBorders>
              <w:bottom w:val="single" w:sz="12" w:space="0" w:color="auto"/>
            </w:tcBorders>
            <w:shd w:val="clear" w:color="auto" w:fill="F2F2F2" w:themeFill="background1" w:themeFillShade="F2"/>
          </w:tcPr>
          <w:p w14:paraId="02FB181C"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1134" w:type="dxa"/>
            <w:vMerge/>
            <w:tcBorders>
              <w:bottom w:val="single" w:sz="12" w:space="0" w:color="auto"/>
            </w:tcBorders>
            <w:shd w:val="clear" w:color="auto" w:fill="F2F2F2" w:themeFill="background1" w:themeFillShade="F2"/>
          </w:tcPr>
          <w:p w14:paraId="75D89960"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1134" w:type="dxa"/>
            <w:vMerge/>
            <w:tcBorders>
              <w:bottom w:val="single" w:sz="12" w:space="0" w:color="auto"/>
            </w:tcBorders>
            <w:shd w:val="clear" w:color="auto" w:fill="F2F2F2" w:themeFill="background1" w:themeFillShade="F2"/>
          </w:tcPr>
          <w:p w14:paraId="1180E25B"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1275" w:type="dxa"/>
            <w:vMerge/>
            <w:tcBorders>
              <w:bottom w:val="single" w:sz="12" w:space="0" w:color="auto"/>
            </w:tcBorders>
            <w:shd w:val="clear" w:color="auto" w:fill="F2F2F2" w:themeFill="background1" w:themeFillShade="F2"/>
          </w:tcPr>
          <w:p w14:paraId="18786573"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1560" w:type="dxa"/>
            <w:vMerge/>
            <w:tcBorders>
              <w:bottom w:val="single" w:sz="12" w:space="0" w:color="auto"/>
            </w:tcBorders>
            <w:shd w:val="clear" w:color="auto" w:fill="F2F2F2" w:themeFill="background1" w:themeFillShade="F2"/>
          </w:tcPr>
          <w:p w14:paraId="5DD89C95"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2835" w:type="dxa"/>
            <w:vMerge/>
            <w:tcBorders>
              <w:bottom w:val="single" w:sz="12" w:space="0" w:color="auto"/>
            </w:tcBorders>
            <w:shd w:val="clear" w:color="auto" w:fill="F2F2F2" w:themeFill="background1" w:themeFillShade="F2"/>
          </w:tcPr>
          <w:p w14:paraId="59FBD59F" w14:textId="77777777" w:rsidR="00B80BC4" w:rsidRPr="00906404" w:rsidRDefault="00B80BC4" w:rsidP="00B80BC4">
            <w:pPr>
              <w:spacing w:after="0" w:line="240" w:lineRule="auto"/>
              <w:jc w:val="both"/>
              <w:rPr>
                <w:rFonts w:asciiTheme="minorHAnsi" w:hAnsiTheme="minorHAnsi" w:cstheme="minorHAnsi"/>
                <w:sz w:val="14"/>
                <w:szCs w:val="14"/>
              </w:rPr>
            </w:pPr>
          </w:p>
        </w:tc>
      </w:tr>
      <w:tr w:rsidR="00B80BC4" w:rsidRPr="00DF5DD4" w14:paraId="157DF78A" w14:textId="77777777" w:rsidTr="00B80BC4">
        <w:trPr>
          <w:trHeight w:val="368"/>
        </w:trPr>
        <w:tc>
          <w:tcPr>
            <w:tcW w:w="708" w:type="dxa"/>
            <w:tcBorders>
              <w:top w:val="single" w:sz="12" w:space="0" w:color="auto"/>
              <w:bottom w:val="single" w:sz="4" w:space="0" w:color="auto"/>
            </w:tcBorders>
            <w:shd w:val="clear" w:color="auto" w:fill="F2F2F2" w:themeFill="background1" w:themeFillShade="F2"/>
          </w:tcPr>
          <w:p w14:paraId="628011AF" w14:textId="403B3B40" w:rsidR="00B80BC4" w:rsidRPr="00723612" w:rsidRDefault="00FC2B0E" w:rsidP="00B80BC4">
            <w:pPr>
              <w:spacing w:after="0" w:line="240" w:lineRule="auto"/>
              <w:jc w:val="center"/>
              <w:rPr>
                <w:color w:val="000000" w:themeColor="text1"/>
                <w:sz w:val="10"/>
              </w:rPr>
            </w:pPr>
            <w:permStart w:id="1454447883" w:edGrp="everyone" w:colFirst="1" w:colLast="1"/>
            <w:permStart w:id="1303018642" w:edGrp="everyone" w:colFirst="2" w:colLast="2"/>
            <w:permStart w:id="711734069" w:edGrp="everyone" w:colFirst="3" w:colLast="3"/>
            <w:permStart w:id="828250978" w:edGrp="everyone" w:colFirst="4" w:colLast="4"/>
            <w:permStart w:id="401284558" w:edGrp="everyone" w:colFirst="5" w:colLast="5"/>
            <w:permStart w:id="1267090921" w:edGrp="everyone" w:colFirst="6" w:colLast="6"/>
            <w:permStart w:id="992021095" w:edGrp="everyone" w:colFirst="7" w:colLast="7"/>
            <w:r>
              <w:rPr>
                <w:color w:val="000000" w:themeColor="text1"/>
                <w:sz w:val="10"/>
              </w:rPr>
              <w:t>FOOD-FOOD ADDITIVES</w:t>
            </w:r>
          </w:p>
          <w:p w14:paraId="66333EC3" w14:textId="0351E046" w:rsidR="00B80BC4" w:rsidRPr="00723612" w:rsidRDefault="00B80BC4" w:rsidP="00B80BC4">
            <w:pPr>
              <w:spacing w:after="0" w:line="240" w:lineRule="auto"/>
              <w:jc w:val="center"/>
              <w:rPr>
                <w:b/>
                <w:color w:val="000000" w:themeColor="text1"/>
                <w:sz w:val="12"/>
              </w:rPr>
            </w:pPr>
            <w:r>
              <w:rPr>
                <w:b/>
                <w:color w:val="000000" w:themeColor="text1"/>
                <w:sz w:val="12"/>
              </w:rPr>
              <w:object w:dxaOrig="225" w:dyaOrig="225" w14:anchorId="3412393D">
                <v:shape id="_x0000_i1095" type="#_x0000_t75" style="width:11pt;height:9.85pt" o:ole="">
                  <v:imagedata r:id="rId27" o:title=""/>
                </v:shape>
                <w:control r:id="rId32" w:name="OptionButton5121" w:shapeid="_x0000_i1095"/>
              </w:object>
            </w:r>
          </w:p>
        </w:tc>
        <w:tc>
          <w:tcPr>
            <w:tcW w:w="1986" w:type="dxa"/>
            <w:vMerge w:val="restart"/>
            <w:tcBorders>
              <w:top w:val="single" w:sz="12" w:space="0" w:color="auto"/>
            </w:tcBorders>
            <w:shd w:val="clear" w:color="auto" w:fill="F2F2F2" w:themeFill="background1" w:themeFillShade="F2"/>
          </w:tcPr>
          <w:p w14:paraId="56FBB706"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1134" w:type="dxa"/>
            <w:vMerge w:val="restart"/>
            <w:tcBorders>
              <w:top w:val="single" w:sz="12" w:space="0" w:color="auto"/>
            </w:tcBorders>
            <w:shd w:val="clear" w:color="auto" w:fill="F2F2F2" w:themeFill="background1" w:themeFillShade="F2"/>
          </w:tcPr>
          <w:p w14:paraId="11A94882"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1134" w:type="dxa"/>
            <w:vMerge w:val="restart"/>
            <w:tcBorders>
              <w:top w:val="single" w:sz="12" w:space="0" w:color="auto"/>
            </w:tcBorders>
            <w:shd w:val="clear" w:color="auto" w:fill="F2F2F2" w:themeFill="background1" w:themeFillShade="F2"/>
          </w:tcPr>
          <w:p w14:paraId="264F6936"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1134" w:type="dxa"/>
            <w:vMerge w:val="restart"/>
            <w:tcBorders>
              <w:top w:val="single" w:sz="12" w:space="0" w:color="auto"/>
            </w:tcBorders>
            <w:shd w:val="clear" w:color="auto" w:fill="F2F2F2" w:themeFill="background1" w:themeFillShade="F2"/>
          </w:tcPr>
          <w:p w14:paraId="4F84091E"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1275" w:type="dxa"/>
            <w:vMerge w:val="restart"/>
            <w:tcBorders>
              <w:top w:val="single" w:sz="12" w:space="0" w:color="auto"/>
            </w:tcBorders>
            <w:shd w:val="clear" w:color="auto" w:fill="F2F2F2" w:themeFill="background1" w:themeFillShade="F2"/>
          </w:tcPr>
          <w:p w14:paraId="175EAF33"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1560" w:type="dxa"/>
            <w:vMerge w:val="restart"/>
            <w:tcBorders>
              <w:top w:val="single" w:sz="12" w:space="0" w:color="auto"/>
            </w:tcBorders>
            <w:shd w:val="clear" w:color="auto" w:fill="F2F2F2" w:themeFill="background1" w:themeFillShade="F2"/>
          </w:tcPr>
          <w:p w14:paraId="2673EF33"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2835" w:type="dxa"/>
            <w:vMerge w:val="restart"/>
            <w:tcBorders>
              <w:top w:val="single" w:sz="12" w:space="0" w:color="auto"/>
            </w:tcBorders>
            <w:shd w:val="clear" w:color="auto" w:fill="F2F2F2" w:themeFill="background1" w:themeFillShade="F2"/>
          </w:tcPr>
          <w:p w14:paraId="48AC4FCB" w14:textId="77777777" w:rsidR="00B80BC4" w:rsidRPr="00906404" w:rsidRDefault="00B80BC4" w:rsidP="00B80BC4">
            <w:pPr>
              <w:spacing w:after="0" w:line="240" w:lineRule="auto"/>
              <w:jc w:val="both"/>
              <w:rPr>
                <w:rFonts w:asciiTheme="minorHAnsi" w:hAnsiTheme="minorHAnsi" w:cstheme="minorHAnsi"/>
                <w:sz w:val="14"/>
                <w:szCs w:val="14"/>
              </w:rPr>
            </w:pPr>
          </w:p>
        </w:tc>
      </w:tr>
      <w:tr w:rsidR="00B80BC4" w:rsidRPr="00DF5DD4" w14:paraId="1CC79097" w14:textId="77777777" w:rsidTr="00B80BC4">
        <w:trPr>
          <w:trHeight w:val="365"/>
        </w:trPr>
        <w:tc>
          <w:tcPr>
            <w:tcW w:w="708" w:type="dxa"/>
            <w:tcBorders>
              <w:top w:val="single" w:sz="4" w:space="0" w:color="auto"/>
              <w:bottom w:val="single" w:sz="4" w:space="0" w:color="auto"/>
            </w:tcBorders>
            <w:shd w:val="clear" w:color="auto" w:fill="F2F2F2" w:themeFill="background1" w:themeFillShade="F2"/>
          </w:tcPr>
          <w:p w14:paraId="1453AE2E" w14:textId="3F06103B" w:rsidR="00B80BC4" w:rsidRPr="00723612" w:rsidRDefault="00FC2B0E" w:rsidP="00B80BC4">
            <w:pPr>
              <w:spacing w:after="0" w:line="240" w:lineRule="auto"/>
              <w:jc w:val="center"/>
              <w:rPr>
                <w:color w:val="000000" w:themeColor="text1"/>
                <w:sz w:val="10"/>
              </w:rPr>
            </w:pPr>
            <w:r>
              <w:rPr>
                <w:color w:val="000000" w:themeColor="text1"/>
                <w:sz w:val="10"/>
              </w:rPr>
              <w:t>FEED-FEED ADDITIVES</w:t>
            </w:r>
            <w:permEnd w:id="1454447883"/>
            <w:permEnd w:id="1303018642"/>
            <w:permEnd w:id="711734069"/>
            <w:permEnd w:id="828250978"/>
            <w:permEnd w:id="401284558"/>
            <w:permEnd w:id="1267090921"/>
            <w:permEnd w:id="992021095"/>
          </w:p>
          <w:p w14:paraId="694DE3B0" w14:textId="1392E38A" w:rsidR="00B80BC4" w:rsidRPr="00723612" w:rsidRDefault="00B80BC4" w:rsidP="00B80BC4">
            <w:pPr>
              <w:spacing w:after="0" w:line="240" w:lineRule="auto"/>
              <w:jc w:val="center"/>
              <w:rPr>
                <w:b/>
                <w:color w:val="000000" w:themeColor="text1"/>
                <w:sz w:val="12"/>
              </w:rPr>
            </w:pPr>
            <w:r>
              <w:rPr>
                <w:b/>
                <w:color w:val="000000" w:themeColor="text1"/>
                <w:sz w:val="12"/>
              </w:rPr>
              <w:object w:dxaOrig="225" w:dyaOrig="225" w14:anchorId="3A2AA703">
                <v:shape id="_x0000_i1096" type="#_x0000_t75" style="width:11pt;height:9.85pt" o:ole="">
                  <v:imagedata r:id="rId21" o:title=""/>
                </v:shape>
                <w:control r:id="rId33" w:name="OptionButton513" w:shapeid="_x0000_i1096"/>
              </w:object>
            </w:r>
          </w:p>
        </w:tc>
        <w:tc>
          <w:tcPr>
            <w:tcW w:w="1986" w:type="dxa"/>
            <w:vMerge/>
            <w:shd w:val="clear" w:color="auto" w:fill="F2F2F2" w:themeFill="background1" w:themeFillShade="F2"/>
          </w:tcPr>
          <w:p w14:paraId="6C24D3FE"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1134" w:type="dxa"/>
            <w:vMerge/>
            <w:shd w:val="clear" w:color="auto" w:fill="F2F2F2" w:themeFill="background1" w:themeFillShade="F2"/>
          </w:tcPr>
          <w:p w14:paraId="5BE5972E"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1134" w:type="dxa"/>
            <w:vMerge/>
            <w:shd w:val="clear" w:color="auto" w:fill="F2F2F2" w:themeFill="background1" w:themeFillShade="F2"/>
          </w:tcPr>
          <w:p w14:paraId="11E5ACBC"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1134" w:type="dxa"/>
            <w:vMerge/>
            <w:shd w:val="clear" w:color="auto" w:fill="F2F2F2" w:themeFill="background1" w:themeFillShade="F2"/>
          </w:tcPr>
          <w:p w14:paraId="332066CA"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1275" w:type="dxa"/>
            <w:vMerge/>
            <w:shd w:val="clear" w:color="auto" w:fill="F2F2F2" w:themeFill="background1" w:themeFillShade="F2"/>
          </w:tcPr>
          <w:p w14:paraId="7D141996"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1560" w:type="dxa"/>
            <w:vMerge/>
            <w:shd w:val="clear" w:color="auto" w:fill="F2F2F2" w:themeFill="background1" w:themeFillShade="F2"/>
          </w:tcPr>
          <w:p w14:paraId="07269744"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2835" w:type="dxa"/>
            <w:vMerge/>
            <w:shd w:val="clear" w:color="auto" w:fill="F2F2F2" w:themeFill="background1" w:themeFillShade="F2"/>
          </w:tcPr>
          <w:p w14:paraId="6E85C445" w14:textId="77777777" w:rsidR="00B80BC4" w:rsidRPr="00906404" w:rsidRDefault="00B80BC4" w:rsidP="00B80BC4">
            <w:pPr>
              <w:spacing w:after="0" w:line="240" w:lineRule="auto"/>
              <w:jc w:val="both"/>
              <w:rPr>
                <w:rFonts w:asciiTheme="minorHAnsi" w:hAnsiTheme="minorHAnsi" w:cstheme="minorHAnsi"/>
                <w:sz w:val="14"/>
                <w:szCs w:val="14"/>
              </w:rPr>
            </w:pPr>
          </w:p>
        </w:tc>
      </w:tr>
      <w:tr w:rsidR="00B80BC4" w:rsidRPr="00DF5DD4" w14:paraId="3E9B3187" w14:textId="77777777" w:rsidTr="008D1DB7">
        <w:trPr>
          <w:trHeight w:val="365"/>
        </w:trPr>
        <w:tc>
          <w:tcPr>
            <w:tcW w:w="708" w:type="dxa"/>
            <w:tcBorders>
              <w:top w:val="single" w:sz="4" w:space="0" w:color="auto"/>
              <w:bottom w:val="single" w:sz="4" w:space="0" w:color="auto"/>
            </w:tcBorders>
            <w:shd w:val="clear" w:color="auto" w:fill="F2F2F2" w:themeFill="background1" w:themeFillShade="F2"/>
            <w:vAlign w:val="center"/>
          </w:tcPr>
          <w:p w14:paraId="2F02BEB5" w14:textId="093CB248" w:rsidR="00B80BC4" w:rsidRPr="00723612" w:rsidRDefault="00FC2B0E" w:rsidP="00B80BC4">
            <w:pPr>
              <w:spacing w:after="0" w:line="240" w:lineRule="auto"/>
              <w:jc w:val="center"/>
              <w:rPr>
                <w:color w:val="000000" w:themeColor="text1"/>
                <w:sz w:val="10"/>
              </w:rPr>
            </w:pPr>
            <w:r>
              <w:rPr>
                <w:color w:val="000000" w:themeColor="text1"/>
                <w:sz w:val="10"/>
              </w:rPr>
              <w:t>USAGE WATER</w:t>
            </w:r>
          </w:p>
          <w:p w14:paraId="175AF508" w14:textId="7669D2DC" w:rsidR="00B80BC4" w:rsidRPr="00723612" w:rsidRDefault="00B80BC4" w:rsidP="00B80BC4">
            <w:pPr>
              <w:spacing w:after="0" w:line="240" w:lineRule="auto"/>
              <w:jc w:val="center"/>
              <w:rPr>
                <w:b/>
                <w:color w:val="000000" w:themeColor="text1"/>
                <w:sz w:val="12"/>
              </w:rPr>
            </w:pPr>
            <w:r>
              <w:rPr>
                <w:b/>
                <w:color w:val="000000" w:themeColor="text1"/>
                <w:sz w:val="12"/>
              </w:rPr>
              <w:object w:dxaOrig="225" w:dyaOrig="225" w14:anchorId="1155ED5E">
                <v:shape id="_x0000_i1097" type="#_x0000_t75" style="width:11pt;height:9.45pt" o:ole="">
                  <v:imagedata r:id="rId23" o:title=""/>
                </v:shape>
                <w:control r:id="rId34" w:name="OptionButton522" w:shapeid="_x0000_i1097"/>
              </w:object>
            </w:r>
          </w:p>
        </w:tc>
        <w:tc>
          <w:tcPr>
            <w:tcW w:w="1986" w:type="dxa"/>
            <w:vMerge/>
            <w:shd w:val="clear" w:color="auto" w:fill="F2F2F2" w:themeFill="background1" w:themeFillShade="F2"/>
          </w:tcPr>
          <w:p w14:paraId="1776EE21"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1134" w:type="dxa"/>
            <w:vMerge/>
            <w:shd w:val="clear" w:color="auto" w:fill="F2F2F2" w:themeFill="background1" w:themeFillShade="F2"/>
          </w:tcPr>
          <w:p w14:paraId="489A20A2"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1134" w:type="dxa"/>
            <w:vMerge/>
            <w:shd w:val="clear" w:color="auto" w:fill="F2F2F2" w:themeFill="background1" w:themeFillShade="F2"/>
          </w:tcPr>
          <w:p w14:paraId="5BE2CCFA"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1134" w:type="dxa"/>
            <w:vMerge/>
            <w:shd w:val="clear" w:color="auto" w:fill="F2F2F2" w:themeFill="background1" w:themeFillShade="F2"/>
          </w:tcPr>
          <w:p w14:paraId="26DE82C4"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1275" w:type="dxa"/>
            <w:vMerge/>
            <w:shd w:val="clear" w:color="auto" w:fill="F2F2F2" w:themeFill="background1" w:themeFillShade="F2"/>
          </w:tcPr>
          <w:p w14:paraId="414B5AEA"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1560" w:type="dxa"/>
            <w:vMerge/>
            <w:shd w:val="clear" w:color="auto" w:fill="F2F2F2" w:themeFill="background1" w:themeFillShade="F2"/>
          </w:tcPr>
          <w:p w14:paraId="02EBA851"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2835" w:type="dxa"/>
            <w:vMerge/>
            <w:shd w:val="clear" w:color="auto" w:fill="F2F2F2" w:themeFill="background1" w:themeFillShade="F2"/>
          </w:tcPr>
          <w:p w14:paraId="25A4CEB8" w14:textId="77777777" w:rsidR="00B80BC4" w:rsidRPr="00906404" w:rsidRDefault="00B80BC4" w:rsidP="00B80BC4">
            <w:pPr>
              <w:spacing w:after="0" w:line="240" w:lineRule="auto"/>
              <w:jc w:val="both"/>
              <w:rPr>
                <w:rFonts w:asciiTheme="minorHAnsi" w:hAnsiTheme="minorHAnsi" w:cstheme="minorHAnsi"/>
                <w:sz w:val="14"/>
                <w:szCs w:val="14"/>
              </w:rPr>
            </w:pPr>
          </w:p>
        </w:tc>
      </w:tr>
      <w:tr w:rsidR="00B80BC4" w:rsidRPr="00DF5DD4" w14:paraId="0B2D5929" w14:textId="77777777" w:rsidTr="008D1DB7">
        <w:trPr>
          <w:trHeight w:val="365"/>
        </w:trPr>
        <w:tc>
          <w:tcPr>
            <w:tcW w:w="708" w:type="dxa"/>
            <w:tcBorders>
              <w:top w:val="single" w:sz="4" w:space="0" w:color="auto"/>
              <w:bottom w:val="single" w:sz="12" w:space="0" w:color="auto"/>
            </w:tcBorders>
            <w:shd w:val="clear" w:color="auto" w:fill="F2F2F2" w:themeFill="background1" w:themeFillShade="F2"/>
            <w:vAlign w:val="center"/>
          </w:tcPr>
          <w:p w14:paraId="62C7D9DD" w14:textId="37CCC782" w:rsidR="00B80BC4" w:rsidRPr="00723612" w:rsidRDefault="00FC2B0E" w:rsidP="00B80BC4">
            <w:pPr>
              <w:spacing w:after="0" w:line="240" w:lineRule="auto"/>
              <w:jc w:val="center"/>
              <w:rPr>
                <w:color w:val="000000" w:themeColor="text1"/>
                <w:sz w:val="10"/>
              </w:rPr>
            </w:pPr>
            <w:r>
              <w:rPr>
                <w:color w:val="000000" w:themeColor="text1"/>
                <w:sz w:val="10"/>
              </w:rPr>
              <w:t>SWAP</w:t>
            </w:r>
          </w:p>
          <w:p w14:paraId="27FDDA9D" w14:textId="133F0D1A" w:rsidR="00B80BC4" w:rsidRPr="00723612" w:rsidRDefault="00B80BC4" w:rsidP="00B80BC4">
            <w:pPr>
              <w:spacing w:after="0" w:line="240" w:lineRule="auto"/>
              <w:jc w:val="center"/>
              <w:rPr>
                <w:b/>
                <w:color w:val="000000" w:themeColor="text1"/>
                <w:sz w:val="12"/>
              </w:rPr>
            </w:pPr>
            <w:r>
              <w:rPr>
                <w:b/>
                <w:color w:val="000000" w:themeColor="text1"/>
                <w:sz w:val="12"/>
              </w:rPr>
              <w:object w:dxaOrig="225" w:dyaOrig="225" w14:anchorId="287FE95F">
                <v:shape id="_x0000_i1099" type="#_x0000_t75" style="width:11pt;height:8.65pt" o:ole="">
                  <v:imagedata r:id="rId25" o:title=""/>
                </v:shape>
                <w:control r:id="rId35" w:name="OptionButton532" w:shapeid="_x0000_i1099"/>
              </w:object>
            </w:r>
          </w:p>
        </w:tc>
        <w:tc>
          <w:tcPr>
            <w:tcW w:w="1986" w:type="dxa"/>
            <w:vMerge/>
            <w:tcBorders>
              <w:bottom w:val="single" w:sz="12" w:space="0" w:color="auto"/>
            </w:tcBorders>
            <w:shd w:val="clear" w:color="auto" w:fill="F2F2F2" w:themeFill="background1" w:themeFillShade="F2"/>
          </w:tcPr>
          <w:p w14:paraId="50B87F04"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1134" w:type="dxa"/>
            <w:vMerge/>
            <w:tcBorders>
              <w:bottom w:val="single" w:sz="12" w:space="0" w:color="auto"/>
            </w:tcBorders>
            <w:shd w:val="clear" w:color="auto" w:fill="F2F2F2" w:themeFill="background1" w:themeFillShade="F2"/>
          </w:tcPr>
          <w:p w14:paraId="50EDAF51"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1134" w:type="dxa"/>
            <w:vMerge/>
            <w:tcBorders>
              <w:bottom w:val="single" w:sz="12" w:space="0" w:color="auto"/>
            </w:tcBorders>
            <w:shd w:val="clear" w:color="auto" w:fill="F2F2F2" w:themeFill="background1" w:themeFillShade="F2"/>
          </w:tcPr>
          <w:p w14:paraId="496BA1B9"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1134" w:type="dxa"/>
            <w:vMerge/>
            <w:tcBorders>
              <w:bottom w:val="single" w:sz="12" w:space="0" w:color="auto"/>
            </w:tcBorders>
            <w:shd w:val="clear" w:color="auto" w:fill="F2F2F2" w:themeFill="background1" w:themeFillShade="F2"/>
          </w:tcPr>
          <w:p w14:paraId="4128143E"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1275" w:type="dxa"/>
            <w:vMerge/>
            <w:tcBorders>
              <w:bottom w:val="single" w:sz="12" w:space="0" w:color="auto"/>
            </w:tcBorders>
            <w:shd w:val="clear" w:color="auto" w:fill="F2F2F2" w:themeFill="background1" w:themeFillShade="F2"/>
          </w:tcPr>
          <w:p w14:paraId="399D66CA"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1560" w:type="dxa"/>
            <w:vMerge/>
            <w:tcBorders>
              <w:bottom w:val="single" w:sz="12" w:space="0" w:color="auto"/>
            </w:tcBorders>
            <w:shd w:val="clear" w:color="auto" w:fill="F2F2F2" w:themeFill="background1" w:themeFillShade="F2"/>
          </w:tcPr>
          <w:p w14:paraId="667D2C2C"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2835" w:type="dxa"/>
            <w:vMerge/>
            <w:tcBorders>
              <w:bottom w:val="single" w:sz="12" w:space="0" w:color="auto"/>
            </w:tcBorders>
            <w:shd w:val="clear" w:color="auto" w:fill="F2F2F2" w:themeFill="background1" w:themeFillShade="F2"/>
          </w:tcPr>
          <w:p w14:paraId="6B147730" w14:textId="77777777" w:rsidR="00B80BC4" w:rsidRPr="00906404" w:rsidRDefault="00B80BC4" w:rsidP="00B80BC4">
            <w:pPr>
              <w:spacing w:after="0" w:line="240" w:lineRule="auto"/>
              <w:jc w:val="both"/>
              <w:rPr>
                <w:rFonts w:asciiTheme="minorHAnsi" w:hAnsiTheme="minorHAnsi" w:cstheme="minorHAnsi"/>
                <w:sz w:val="14"/>
                <w:szCs w:val="14"/>
              </w:rPr>
            </w:pPr>
          </w:p>
        </w:tc>
      </w:tr>
      <w:tr w:rsidR="00B80BC4" w:rsidRPr="00DF5DD4" w14:paraId="5D881584" w14:textId="77777777" w:rsidTr="00B80BC4">
        <w:trPr>
          <w:trHeight w:val="368"/>
        </w:trPr>
        <w:tc>
          <w:tcPr>
            <w:tcW w:w="708" w:type="dxa"/>
            <w:tcBorders>
              <w:top w:val="single" w:sz="12" w:space="0" w:color="auto"/>
              <w:bottom w:val="single" w:sz="4" w:space="0" w:color="auto"/>
            </w:tcBorders>
            <w:shd w:val="clear" w:color="auto" w:fill="F2F2F2" w:themeFill="background1" w:themeFillShade="F2"/>
          </w:tcPr>
          <w:p w14:paraId="65C242F3" w14:textId="77777777" w:rsidR="00B80BC4" w:rsidRPr="00723612" w:rsidRDefault="00B80BC4" w:rsidP="00B80BC4">
            <w:pPr>
              <w:spacing w:after="0" w:line="240" w:lineRule="auto"/>
              <w:jc w:val="center"/>
              <w:rPr>
                <w:color w:val="000000" w:themeColor="text1"/>
                <w:sz w:val="10"/>
              </w:rPr>
            </w:pPr>
            <w:permStart w:id="1380541975" w:edGrp="everyone" w:colFirst="1" w:colLast="1"/>
            <w:permStart w:id="1981249256" w:edGrp="everyone" w:colFirst="2" w:colLast="2"/>
            <w:permStart w:id="563356080" w:edGrp="everyone" w:colFirst="3" w:colLast="3"/>
            <w:permStart w:id="132605164" w:edGrp="everyone" w:colFirst="4" w:colLast="4"/>
            <w:permStart w:id="800347719" w:edGrp="everyone" w:colFirst="5" w:colLast="5"/>
            <w:permStart w:id="1312246847" w:edGrp="everyone" w:colFirst="6" w:colLast="6"/>
            <w:permStart w:id="459753834" w:edGrp="everyone" w:colFirst="7" w:colLast="7"/>
            <w:r w:rsidRPr="00723612">
              <w:rPr>
                <w:color w:val="000000" w:themeColor="text1"/>
                <w:sz w:val="10"/>
              </w:rPr>
              <w:t>GIDA -</w:t>
            </w:r>
          </w:p>
          <w:p w14:paraId="688F41F0" w14:textId="77777777" w:rsidR="00B80BC4" w:rsidRPr="00723612" w:rsidRDefault="00B80BC4" w:rsidP="00B80BC4">
            <w:pPr>
              <w:spacing w:after="0" w:line="240" w:lineRule="auto"/>
              <w:jc w:val="center"/>
              <w:rPr>
                <w:color w:val="000000" w:themeColor="text1"/>
                <w:sz w:val="10"/>
              </w:rPr>
            </w:pPr>
            <w:r w:rsidRPr="00723612">
              <w:rPr>
                <w:color w:val="000000" w:themeColor="text1"/>
                <w:sz w:val="10"/>
              </w:rPr>
              <w:t>GIDA KATKI</w:t>
            </w:r>
          </w:p>
          <w:p w14:paraId="5AE16FF9" w14:textId="5C00626D" w:rsidR="00B80BC4" w:rsidRPr="00723612" w:rsidRDefault="00B80BC4" w:rsidP="00B80BC4">
            <w:pPr>
              <w:spacing w:after="0" w:line="240" w:lineRule="auto"/>
              <w:jc w:val="center"/>
              <w:rPr>
                <w:b/>
                <w:color w:val="000000" w:themeColor="text1"/>
                <w:sz w:val="12"/>
              </w:rPr>
            </w:pPr>
            <w:r>
              <w:rPr>
                <w:b/>
                <w:color w:val="000000" w:themeColor="text1"/>
                <w:sz w:val="12"/>
              </w:rPr>
              <w:object w:dxaOrig="225" w:dyaOrig="225" w14:anchorId="4E289A28">
                <v:shape id="_x0000_i1103" type="#_x0000_t75" style="width:11pt;height:9.85pt" o:ole="">
                  <v:imagedata r:id="rId27" o:title=""/>
                </v:shape>
                <w:control r:id="rId36" w:name="OptionButton5122" w:shapeid="_x0000_i1103"/>
              </w:object>
            </w:r>
          </w:p>
        </w:tc>
        <w:tc>
          <w:tcPr>
            <w:tcW w:w="1986" w:type="dxa"/>
            <w:vMerge w:val="restart"/>
            <w:tcBorders>
              <w:top w:val="single" w:sz="12" w:space="0" w:color="auto"/>
            </w:tcBorders>
            <w:shd w:val="clear" w:color="auto" w:fill="F2F2F2" w:themeFill="background1" w:themeFillShade="F2"/>
          </w:tcPr>
          <w:p w14:paraId="159190DB"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1134" w:type="dxa"/>
            <w:vMerge w:val="restart"/>
            <w:tcBorders>
              <w:top w:val="single" w:sz="12" w:space="0" w:color="auto"/>
            </w:tcBorders>
            <w:shd w:val="clear" w:color="auto" w:fill="F2F2F2" w:themeFill="background1" w:themeFillShade="F2"/>
          </w:tcPr>
          <w:p w14:paraId="0C6EDC88"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1134" w:type="dxa"/>
            <w:vMerge w:val="restart"/>
            <w:tcBorders>
              <w:top w:val="single" w:sz="12" w:space="0" w:color="auto"/>
            </w:tcBorders>
            <w:shd w:val="clear" w:color="auto" w:fill="F2F2F2" w:themeFill="background1" w:themeFillShade="F2"/>
          </w:tcPr>
          <w:p w14:paraId="140EFF03"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1134" w:type="dxa"/>
            <w:vMerge w:val="restart"/>
            <w:tcBorders>
              <w:top w:val="single" w:sz="12" w:space="0" w:color="auto"/>
            </w:tcBorders>
            <w:shd w:val="clear" w:color="auto" w:fill="F2F2F2" w:themeFill="background1" w:themeFillShade="F2"/>
          </w:tcPr>
          <w:p w14:paraId="1E59D302"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1275" w:type="dxa"/>
            <w:vMerge w:val="restart"/>
            <w:tcBorders>
              <w:top w:val="single" w:sz="12" w:space="0" w:color="auto"/>
            </w:tcBorders>
            <w:shd w:val="clear" w:color="auto" w:fill="F2F2F2" w:themeFill="background1" w:themeFillShade="F2"/>
          </w:tcPr>
          <w:p w14:paraId="7700C10D"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1560" w:type="dxa"/>
            <w:vMerge w:val="restart"/>
            <w:tcBorders>
              <w:top w:val="single" w:sz="12" w:space="0" w:color="auto"/>
            </w:tcBorders>
            <w:shd w:val="clear" w:color="auto" w:fill="F2F2F2" w:themeFill="background1" w:themeFillShade="F2"/>
          </w:tcPr>
          <w:p w14:paraId="72FAFAF1" w14:textId="77777777" w:rsidR="00B80BC4" w:rsidRPr="00906404" w:rsidRDefault="00B80BC4" w:rsidP="00B80BC4">
            <w:pPr>
              <w:spacing w:after="0" w:line="240" w:lineRule="auto"/>
              <w:jc w:val="both"/>
              <w:rPr>
                <w:rFonts w:asciiTheme="minorHAnsi" w:hAnsiTheme="minorHAnsi" w:cstheme="minorHAnsi"/>
                <w:sz w:val="14"/>
                <w:szCs w:val="14"/>
              </w:rPr>
            </w:pPr>
          </w:p>
        </w:tc>
        <w:tc>
          <w:tcPr>
            <w:tcW w:w="2835" w:type="dxa"/>
            <w:vMerge w:val="restart"/>
            <w:tcBorders>
              <w:top w:val="single" w:sz="12" w:space="0" w:color="auto"/>
            </w:tcBorders>
            <w:shd w:val="clear" w:color="auto" w:fill="F2F2F2" w:themeFill="background1" w:themeFillShade="F2"/>
          </w:tcPr>
          <w:p w14:paraId="2179ED0F" w14:textId="77777777" w:rsidR="00B80BC4" w:rsidRPr="00906404" w:rsidRDefault="00B80BC4" w:rsidP="00B80BC4">
            <w:pPr>
              <w:spacing w:after="0" w:line="240" w:lineRule="auto"/>
              <w:jc w:val="both"/>
              <w:rPr>
                <w:rFonts w:asciiTheme="minorHAnsi" w:hAnsiTheme="minorHAnsi" w:cstheme="minorHAnsi"/>
                <w:sz w:val="14"/>
                <w:szCs w:val="14"/>
              </w:rPr>
            </w:pPr>
          </w:p>
        </w:tc>
      </w:tr>
      <w:tr w:rsidR="00B80BC4" w:rsidRPr="00DF5DD4" w14:paraId="3221661B" w14:textId="77777777" w:rsidTr="00B80BC4">
        <w:trPr>
          <w:trHeight w:val="365"/>
        </w:trPr>
        <w:tc>
          <w:tcPr>
            <w:tcW w:w="708" w:type="dxa"/>
            <w:tcBorders>
              <w:top w:val="single" w:sz="4" w:space="0" w:color="auto"/>
              <w:bottom w:val="single" w:sz="4" w:space="0" w:color="auto"/>
            </w:tcBorders>
            <w:shd w:val="clear" w:color="auto" w:fill="F2F2F2" w:themeFill="background1" w:themeFillShade="F2"/>
          </w:tcPr>
          <w:p w14:paraId="607BD4F6" w14:textId="0E84E194" w:rsidR="00B80BC4" w:rsidRPr="00723612" w:rsidRDefault="00FC2B0E" w:rsidP="00B80BC4">
            <w:pPr>
              <w:spacing w:after="0" w:line="240" w:lineRule="auto"/>
              <w:jc w:val="center"/>
              <w:rPr>
                <w:color w:val="000000" w:themeColor="text1"/>
                <w:sz w:val="10"/>
              </w:rPr>
            </w:pPr>
            <w:r>
              <w:rPr>
                <w:color w:val="000000" w:themeColor="text1"/>
                <w:sz w:val="10"/>
              </w:rPr>
              <w:t>FEED-FEED ADDITIVES</w:t>
            </w:r>
            <w:permEnd w:id="1380541975"/>
            <w:permEnd w:id="1981249256"/>
            <w:permEnd w:id="563356080"/>
            <w:permEnd w:id="132605164"/>
            <w:permEnd w:id="800347719"/>
            <w:permEnd w:id="1312246847"/>
            <w:permEnd w:id="459753834"/>
          </w:p>
          <w:p w14:paraId="09A5B930" w14:textId="058172CC" w:rsidR="00B80BC4" w:rsidRPr="00723612" w:rsidRDefault="00B80BC4" w:rsidP="00B80BC4">
            <w:pPr>
              <w:spacing w:after="0" w:line="240" w:lineRule="auto"/>
              <w:jc w:val="center"/>
              <w:rPr>
                <w:b/>
                <w:color w:val="000000" w:themeColor="text1"/>
                <w:sz w:val="12"/>
              </w:rPr>
            </w:pPr>
            <w:r>
              <w:rPr>
                <w:b/>
                <w:color w:val="000000" w:themeColor="text1"/>
                <w:sz w:val="12"/>
              </w:rPr>
              <w:object w:dxaOrig="225" w:dyaOrig="225" w14:anchorId="06AED6AA">
                <v:shape id="_x0000_i1104" type="#_x0000_t75" style="width:11pt;height:9.85pt" o:ole="">
                  <v:imagedata r:id="rId21" o:title=""/>
                </v:shape>
                <w:control r:id="rId37" w:name="OptionButton514" w:shapeid="_x0000_i1104"/>
              </w:object>
            </w:r>
          </w:p>
        </w:tc>
        <w:tc>
          <w:tcPr>
            <w:tcW w:w="1986" w:type="dxa"/>
            <w:vMerge/>
            <w:shd w:val="clear" w:color="auto" w:fill="F2F2F2" w:themeFill="background1" w:themeFillShade="F2"/>
          </w:tcPr>
          <w:p w14:paraId="35BE156B" w14:textId="77777777" w:rsidR="00B80BC4" w:rsidRDefault="00B80BC4" w:rsidP="00B80BC4">
            <w:pPr>
              <w:spacing w:after="0" w:line="240" w:lineRule="auto"/>
              <w:jc w:val="both"/>
              <w:rPr>
                <w:b/>
                <w:sz w:val="12"/>
              </w:rPr>
            </w:pPr>
          </w:p>
        </w:tc>
        <w:tc>
          <w:tcPr>
            <w:tcW w:w="1134" w:type="dxa"/>
            <w:vMerge/>
            <w:shd w:val="clear" w:color="auto" w:fill="F2F2F2" w:themeFill="background1" w:themeFillShade="F2"/>
          </w:tcPr>
          <w:p w14:paraId="58487F70" w14:textId="77777777" w:rsidR="00B80BC4" w:rsidRDefault="00B80BC4" w:rsidP="00B80BC4">
            <w:pPr>
              <w:spacing w:after="0" w:line="240" w:lineRule="auto"/>
              <w:jc w:val="both"/>
              <w:rPr>
                <w:b/>
                <w:sz w:val="12"/>
              </w:rPr>
            </w:pPr>
          </w:p>
        </w:tc>
        <w:tc>
          <w:tcPr>
            <w:tcW w:w="1134" w:type="dxa"/>
            <w:vMerge/>
            <w:shd w:val="clear" w:color="auto" w:fill="F2F2F2" w:themeFill="background1" w:themeFillShade="F2"/>
          </w:tcPr>
          <w:p w14:paraId="704DD628" w14:textId="77777777" w:rsidR="00B80BC4" w:rsidRDefault="00B80BC4" w:rsidP="00B80BC4">
            <w:pPr>
              <w:spacing w:after="0" w:line="240" w:lineRule="auto"/>
              <w:jc w:val="both"/>
              <w:rPr>
                <w:b/>
                <w:sz w:val="12"/>
              </w:rPr>
            </w:pPr>
          </w:p>
        </w:tc>
        <w:tc>
          <w:tcPr>
            <w:tcW w:w="1134" w:type="dxa"/>
            <w:vMerge/>
            <w:shd w:val="clear" w:color="auto" w:fill="F2F2F2" w:themeFill="background1" w:themeFillShade="F2"/>
          </w:tcPr>
          <w:p w14:paraId="751DC100" w14:textId="77777777" w:rsidR="00B80BC4" w:rsidRDefault="00B80BC4" w:rsidP="00B80BC4">
            <w:pPr>
              <w:spacing w:after="0" w:line="240" w:lineRule="auto"/>
              <w:jc w:val="both"/>
              <w:rPr>
                <w:b/>
                <w:sz w:val="12"/>
              </w:rPr>
            </w:pPr>
          </w:p>
        </w:tc>
        <w:tc>
          <w:tcPr>
            <w:tcW w:w="1275" w:type="dxa"/>
            <w:vMerge/>
            <w:shd w:val="clear" w:color="auto" w:fill="F2F2F2" w:themeFill="background1" w:themeFillShade="F2"/>
          </w:tcPr>
          <w:p w14:paraId="1182229A" w14:textId="77777777" w:rsidR="00B80BC4" w:rsidRDefault="00B80BC4" w:rsidP="00B80BC4">
            <w:pPr>
              <w:spacing w:after="0" w:line="240" w:lineRule="auto"/>
              <w:jc w:val="both"/>
              <w:rPr>
                <w:b/>
                <w:sz w:val="12"/>
              </w:rPr>
            </w:pPr>
          </w:p>
        </w:tc>
        <w:tc>
          <w:tcPr>
            <w:tcW w:w="1560" w:type="dxa"/>
            <w:vMerge/>
            <w:shd w:val="clear" w:color="auto" w:fill="F2F2F2" w:themeFill="background1" w:themeFillShade="F2"/>
          </w:tcPr>
          <w:p w14:paraId="48761C53" w14:textId="77777777" w:rsidR="00B80BC4" w:rsidRDefault="00B80BC4" w:rsidP="00B80BC4">
            <w:pPr>
              <w:spacing w:after="0" w:line="240" w:lineRule="auto"/>
              <w:jc w:val="both"/>
              <w:rPr>
                <w:b/>
                <w:sz w:val="12"/>
              </w:rPr>
            </w:pPr>
          </w:p>
        </w:tc>
        <w:tc>
          <w:tcPr>
            <w:tcW w:w="2835" w:type="dxa"/>
            <w:vMerge/>
            <w:shd w:val="clear" w:color="auto" w:fill="F2F2F2" w:themeFill="background1" w:themeFillShade="F2"/>
          </w:tcPr>
          <w:p w14:paraId="762986B3" w14:textId="77777777" w:rsidR="00B80BC4" w:rsidRDefault="00B80BC4" w:rsidP="00B80BC4">
            <w:pPr>
              <w:spacing w:after="0" w:line="240" w:lineRule="auto"/>
              <w:jc w:val="both"/>
              <w:rPr>
                <w:b/>
                <w:sz w:val="12"/>
              </w:rPr>
            </w:pPr>
          </w:p>
        </w:tc>
      </w:tr>
      <w:tr w:rsidR="00B80BC4" w:rsidRPr="00DF5DD4" w14:paraId="5DF514A8" w14:textId="77777777" w:rsidTr="008D1DB7">
        <w:trPr>
          <w:trHeight w:val="365"/>
        </w:trPr>
        <w:tc>
          <w:tcPr>
            <w:tcW w:w="708" w:type="dxa"/>
            <w:tcBorders>
              <w:top w:val="single" w:sz="4" w:space="0" w:color="auto"/>
              <w:bottom w:val="single" w:sz="4" w:space="0" w:color="auto"/>
            </w:tcBorders>
            <w:shd w:val="clear" w:color="auto" w:fill="F2F2F2" w:themeFill="background1" w:themeFillShade="F2"/>
            <w:vAlign w:val="center"/>
          </w:tcPr>
          <w:p w14:paraId="4656F4FF" w14:textId="035515A6" w:rsidR="00B80BC4" w:rsidRPr="00723612" w:rsidRDefault="00FC2B0E" w:rsidP="00B80BC4">
            <w:pPr>
              <w:spacing w:after="0" w:line="240" w:lineRule="auto"/>
              <w:jc w:val="center"/>
              <w:rPr>
                <w:color w:val="000000" w:themeColor="text1"/>
                <w:sz w:val="10"/>
              </w:rPr>
            </w:pPr>
            <w:r>
              <w:rPr>
                <w:color w:val="000000" w:themeColor="text1"/>
                <w:sz w:val="10"/>
              </w:rPr>
              <w:t>USAGE WATER</w:t>
            </w:r>
          </w:p>
          <w:p w14:paraId="1101B6A7" w14:textId="4C8109E4" w:rsidR="00B80BC4" w:rsidRPr="00723612" w:rsidRDefault="00B80BC4" w:rsidP="00B80BC4">
            <w:pPr>
              <w:spacing w:after="0" w:line="240" w:lineRule="auto"/>
              <w:jc w:val="center"/>
              <w:rPr>
                <w:b/>
                <w:color w:val="000000" w:themeColor="text1"/>
                <w:sz w:val="12"/>
              </w:rPr>
            </w:pPr>
            <w:r>
              <w:rPr>
                <w:b/>
                <w:color w:val="000000" w:themeColor="text1"/>
                <w:sz w:val="12"/>
              </w:rPr>
              <w:lastRenderedPageBreak/>
              <w:object w:dxaOrig="225" w:dyaOrig="225" w14:anchorId="7C6DDAF9">
                <v:shape id="_x0000_i1105" type="#_x0000_t75" style="width:11pt;height:9.45pt" o:ole="">
                  <v:imagedata r:id="rId23" o:title=""/>
                </v:shape>
                <w:control r:id="rId38" w:name="OptionButton523" w:shapeid="_x0000_i1105"/>
              </w:object>
            </w:r>
          </w:p>
        </w:tc>
        <w:tc>
          <w:tcPr>
            <w:tcW w:w="1986" w:type="dxa"/>
            <w:vMerge/>
            <w:shd w:val="clear" w:color="auto" w:fill="F2F2F2" w:themeFill="background1" w:themeFillShade="F2"/>
          </w:tcPr>
          <w:p w14:paraId="09C8DA3F" w14:textId="77777777" w:rsidR="00B80BC4" w:rsidRDefault="00B80BC4" w:rsidP="00B80BC4">
            <w:pPr>
              <w:spacing w:after="0" w:line="240" w:lineRule="auto"/>
              <w:jc w:val="both"/>
              <w:rPr>
                <w:b/>
                <w:sz w:val="12"/>
              </w:rPr>
            </w:pPr>
          </w:p>
        </w:tc>
        <w:tc>
          <w:tcPr>
            <w:tcW w:w="1134" w:type="dxa"/>
            <w:vMerge/>
            <w:shd w:val="clear" w:color="auto" w:fill="F2F2F2" w:themeFill="background1" w:themeFillShade="F2"/>
          </w:tcPr>
          <w:p w14:paraId="7969517D" w14:textId="77777777" w:rsidR="00B80BC4" w:rsidRDefault="00B80BC4" w:rsidP="00B80BC4">
            <w:pPr>
              <w:spacing w:after="0" w:line="240" w:lineRule="auto"/>
              <w:jc w:val="both"/>
              <w:rPr>
                <w:b/>
                <w:sz w:val="12"/>
              </w:rPr>
            </w:pPr>
          </w:p>
        </w:tc>
        <w:tc>
          <w:tcPr>
            <w:tcW w:w="1134" w:type="dxa"/>
            <w:vMerge/>
            <w:shd w:val="clear" w:color="auto" w:fill="F2F2F2" w:themeFill="background1" w:themeFillShade="F2"/>
          </w:tcPr>
          <w:p w14:paraId="586827DD" w14:textId="77777777" w:rsidR="00B80BC4" w:rsidRDefault="00B80BC4" w:rsidP="00B80BC4">
            <w:pPr>
              <w:spacing w:after="0" w:line="240" w:lineRule="auto"/>
              <w:jc w:val="both"/>
              <w:rPr>
                <w:b/>
                <w:sz w:val="12"/>
              </w:rPr>
            </w:pPr>
          </w:p>
        </w:tc>
        <w:tc>
          <w:tcPr>
            <w:tcW w:w="1134" w:type="dxa"/>
            <w:vMerge/>
            <w:shd w:val="clear" w:color="auto" w:fill="F2F2F2" w:themeFill="background1" w:themeFillShade="F2"/>
          </w:tcPr>
          <w:p w14:paraId="2ECE2214" w14:textId="77777777" w:rsidR="00B80BC4" w:rsidRDefault="00B80BC4" w:rsidP="00B80BC4">
            <w:pPr>
              <w:spacing w:after="0" w:line="240" w:lineRule="auto"/>
              <w:jc w:val="both"/>
              <w:rPr>
                <w:b/>
                <w:sz w:val="12"/>
              </w:rPr>
            </w:pPr>
          </w:p>
        </w:tc>
        <w:tc>
          <w:tcPr>
            <w:tcW w:w="1275" w:type="dxa"/>
            <w:vMerge/>
            <w:shd w:val="clear" w:color="auto" w:fill="F2F2F2" w:themeFill="background1" w:themeFillShade="F2"/>
          </w:tcPr>
          <w:p w14:paraId="34FE161C" w14:textId="77777777" w:rsidR="00B80BC4" w:rsidRDefault="00B80BC4" w:rsidP="00B80BC4">
            <w:pPr>
              <w:spacing w:after="0" w:line="240" w:lineRule="auto"/>
              <w:jc w:val="both"/>
              <w:rPr>
                <w:b/>
                <w:sz w:val="12"/>
              </w:rPr>
            </w:pPr>
          </w:p>
        </w:tc>
        <w:tc>
          <w:tcPr>
            <w:tcW w:w="1560" w:type="dxa"/>
            <w:vMerge/>
            <w:shd w:val="clear" w:color="auto" w:fill="F2F2F2" w:themeFill="background1" w:themeFillShade="F2"/>
          </w:tcPr>
          <w:p w14:paraId="12A2F688" w14:textId="77777777" w:rsidR="00B80BC4" w:rsidRDefault="00B80BC4" w:rsidP="00B80BC4">
            <w:pPr>
              <w:spacing w:after="0" w:line="240" w:lineRule="auto"/>
              <w:jc w:val="both"/>
              <w:rPr>
                <w:b/>
                <w:sz w:val="12"/>
              </w:rPr>
            </w:pPr>
          </w:p>
        </w:tc>
        <w:tc>
          <w:tcPr>
            <w:tcW w:w="2835" w:type="dxa"/>
            <w:vMerge/>
            <w:shd w:val="clear" w:color="auto" w:fill="F2F2F2" w:themeFill="background1" w:themeFillShade="F2"/>
          </w:tcPr>
          <w:p w14:paraId="10D88864" w14:textId="77777777" w:rsidR="00B80BC4" w:rsidRDefault="00B80BC4" w:rsidP="00B80BC4">
            <w:pPr>
              <w:spacing w:after="0" w:line="240" w:lineRule="auto"/>
              <w:jc w:val="both"/>
              <w:rPr>
                <w:b/>
                <w:sz w:val="12"/>
              </w:rPr>
            </w:pPr>
          </w:p>
        </w:tc>
      </w:tr>
      <w:tr w:rsidR="00B80BC4" w:rsidRPr="00DF5DD4" w14:paraId="04F24E47" w14:textId="77777777" w:rsidTr="008D1DB7">
        <w:trPr>
          <w:trHeight w:val="365"/>
        </w:trPr>
        <w:tc>
          <w:tcPr>
            <w:tcW w:w="708" w:type="dxa"/>
            <w:tcBorders>
              <w:top w:val="single" w:sz="4" w:space="0" w:color="auto"/>
              <w:bottom w:val="single" w:sz="12" w:space="0" w:color="auto"/>
            </w:tcBorders>
            <w:shd w:val="clear" w:color="auto" w:fill="F2F2F2" w:themeFill="background1" w:themeFillShade="F2"/>
            <w:vAlign w:val="center"/>
          </w:tcPr>
          <w:p w14:paraId="1E2650F1" w14:textId="5B4011E2" w:rsidR="00B80BC4" w:rsidRPr="00723612" w:rsidRDefault="00FC2B0E" w:rsidP="00B80BC4">
            <w:pPr>
              <w:spacing w:after="0" w:line="240" w:lineRule="auto"/>
              <w:jc w:val="center"/>
              <w:rPr>
                <w:color w:val="000000" w:themeColor="text1"/>
                <w:sz w:val="10"/>
              </w:rPr>
            </w:pPr>
            <w:r>
              <w:rPr>
                <w:color w:val="000000" w:themeColor="text1"/>
                <w:sz w:val="10"/>
              </w:rPr>
              <w:t>SWAP</w:t>
            </w:r>
          </w:p>
          <w:p w14:paraId="3EFBF435" w14:textId="63188070" w:rsidR="00B80BC4" w:rsidRPr="00723612" w:rsidRDefault="00B80BC4" w:rsidP="00B80BC4">
            <w:pPr>
              <w:spacing w:after="0" w:line="240" w:lineRule="auto"/>
              <w:jc w:val="center"/>
              <w:rPr>
                <w:b/>
                <w:color w:val="000000" w:themeColor="text1"/>
                <w:sz w:val="12"/>
              </w:rPr>
            </w:pPr>
            <w:r>
              <w:rPr>
                <w:b/>
                <w:color w:val="000000" w:themeColor="text1"/>
                <w:sz w:val="12"/>
              </w:rPr>
              <w:object w:dxaOrig="225" w:dyaOrig="225" w14:anchorId="1D766A89">
                <v:shape id="_x0000_i1107" type="#_x0000_t75" style="width:11pt;height:8.65pt" o:ole="">
                  <v:imagedata r:id="rId25" o:title=""/>
                </v:shape>
                <w:control r:id="rId39" w:name="OptionButton533" w:shapeid="_x0000_i1107"/>
              </w:object>
            </w:r>
          </w:p>
        </w:tc>
        <w:tc>
          <w:tcPr>
            <w:tcW w:w="1986" w:type="dxa"/>
            <w:vMerge/>
            <w:tcBorders>
              <w:bottom w:val="single" w:sz="12" w:space="0" w:color="auto"/>
            </w:tcBorders>
            <w:shd w:val="clear" w:color="auto" w:fill="F2F2F2" w:themeFill="background1" w:themeFillShade="F2"/>
          </w:tcPr>
          <w:p w14:paraId="62D47A1B" w14:textId="77777777" w:rsidR="00B80BC4" w:rsidRDefault="00B80BC4" w:rsidP="00B80BC4">
            <w:pPr>
              <w:spacing w:after="0" w:line="240" w:lineRule="auto"/>
              <w:jc w:val="both"/>
              <w:rPr>
                <w:b/>
                <w:sz w:val="12"/>
              </w:rPr>
            </w:pPr>
          </w:p>
        </w:tc>
        <w:tc>
          <w:tcPr>
            <w:tcW w:w="1134" w:type="dxa"/>
            <w:vMerge/>
            <w:tcBorders>
              <w:bottom w:val="single" w:sz="12" w:space="0" w:color="auto"/>
            </w:tcBorders>
            <w:shd w:val="clear" w:color="auto" w:fill="F2F2F2" w:themeFill="background1" w:themeFillShade="F2"/>
          </w:tcPr>
          <w:p w14:paraId="0C5D4A62" w14:textId="77777777" w:rsidR="00B80BC4" w:rsidRDefault="00B80BC4" w:rsidP="00B80BC4">
            <w:pPr>
              <w:spacing w:after="0" w:line="240" w:lineRule="auto"/>
              <w:jc w:val="both"/>
              <w:rPr>
                <w:b/>
                <w:sz w:val="12"/>
              </w:rPr>
            </w:pPr>
          </w:p>
        </w:tc>
        <w:tc>
          <w:tcPr>
            <w:tcW w:w="1134" w:type="dxa"/>
            <w:vMerge/>
            <w:tcBorders>
              <w:bottom w:val="single" w:sz="12" w:space="0" w:color="auto"/>
            </w:tcBorders>
            <w:shd w:val="clear" w:color="auto" w:fill="F2F2F2" w:themeFill="background1" w:themeFillShade="F2"/>
          </w:tcPr>
          <w:p w14:paraId="71FB4CA4" w14:textId="77777777" w:rsidR="00B80BC4" w:rsidRDefault="00B80BC4" w:rsidP="00B80BC4">
            <w:pPr>
              <w:spacing w:after="0" w:line="240" w:lineRule="auto"/>
              <w:jc w:val="both"/>
              <w:rPr>
                <w:b/>
                <w:sz w:val="12"/>
              </w:rPr>
            </w:pPr>
          </w:p>
        </w:tc>
        <w:tc>
          <w:tcPr>
            <w:tcW w:w="1134" w:type="dxa"/>
            <w:vMerge/>
            <w:tcBorders>
              <w:bottom w:val="single" w:sz="12" w:space="0" w:color="auto"/>
            </w:tcBorders>
            <w:shd w:val="clear" w:color="auto" w:fill="F2F2F2" w:themeFill="background1" w:themeFillShade="F2"/>
          </w:tcPr>
          <w:p w14:paraId="50B834E0" w14:textId="77777777" w:rsidR="00B80BC4" w:rsidRDefault="00B80BC4" w:rsidP="00B80BC4">
            <w:pPr>
              <w:spacing w:after="0" w:line="240" w:lineRule="auto"/>
              <w:jc w:val="both"/>
              <w:rPr>
                <w:b/>
                <w:sz w:val="12"/>
              </w:rPr>
            </w:pPr>
          </w:p>
        </w:tc>
        <w:tc>
          <w:tcPr>
            <w:tcW w:w="1275" w:type="dxa"/>
            <w:vMerge/>
            <w:tcBorders>
              <w:bottom w:val="single" w:sz="12" w:space="0" w:color="auto"/>
            </w:tcBorders>
            <w:shd w:val="clear" w:color="auto" w:fill="F2F2F2" w:themeFill="background1" w:themeFillShade="F2"/>
          </w:tcPr>
          <w:p w14:paraId="45D1549C" w14:textId="77777777" w:rsidR="00B80BC4" w:rsidRDefault="00B80BC4" w:rsidP="00B80BC4">
            <w:pPr>
              <w:spacing w:after="0" w:line="240" w:lineRule="auto"/>
              <w:jc w:val="both"/>
              <w:rPr>
                <w:b/>
                <w:sz w:val="12"/>
              </w:rPr>
            </w:pPr>
          </w:p>
        </w:tc>
        <w:tc>
          <w:tcPr>
            <w:tcW w:w="1560" w:type="dxa"/>
            <w:vMerge/>
            <w:tcBorders>
              <w:bottom w:val="single" w:sz="12" w:space="0" w:color="auto"/>
            </w:tcBorders>
            <w:shd w:val="clear" w:color="auto" w:fill="F2F2F2" w:themeFill="background1" w:themeFillShade="F2"/>
          </w:tcPr>
          <w:p w14:paraId="0AA7B958" w14:textId="77777777" w:rsidR="00B80BC4" w:rsidRDefault="00B80BC4" w:rsidP="00B80BC4">
            <w:pPr>
              <w:spacing w:after="0" w:line="240" w:lineRule="auto"/>
              <w:jc w:val="both"/>
              <w:rPr>
                <w:b/>
                <w:sz w:val="12"/>
              </w:rPr>
            </w:pPr>
          </w:p>
        </w:tc>
        <w:tc>
          <w:tcPr>
            <w:tcW w:w="2835" w:type="dxa"/>
            <w:vMerge/>
            <w:tcBorders>
              <w:bottom w:val="single" w:sz="12" w:space="0" w:color="auto"/>
            </w:tcBorders>
            <w:shd w:val="clear" w:color="auto" w:fill="F2F2F2" w:themeFill="background1" w:themeFillShade="F2"/>
          </w:tcPr>
          <w:p w14:paraId="5F7E222F" w14:textId="77777777" w:rsidR="00B80BC4" w:rsidRDefault="00B80BC4" w:rsidP="00B80BC4">
            <w:pPr>
              <w:spacing w:after="0" w:line="240" w:lineRule="auto"/>
              <w:jc w:val="both"/>
              <w:rPr>
                <w:b/>
                <w:sz w:val="12"/>
              </w:rPr>
            </w:pPr>
          </w:p>
        </w:tc>
      </w:tr>
    </w:tbl>
    <w:p w14:paraId="5EB1AE2B" w14:textId="77777777" w:rsidR="00DF5DD4" w:rsidRDefault="00DF5DD4" w:rsidP="00131F4E">
      <w:pPr>
        <w:jc w:val="both"/>
        <w:rPr>
          <w:rFonts w:cs="Calibri"/>
          <w:sz w:val="12"/>
          <w:szCs w:val="16"/>
        </w:rPr>
      </w:pPr>
      <w:bookmarkStart w:id="0" w:name="_Hlk28260944"/>
    </w:p>
    <w:p w14:paraId="6173802F" w14:textId="77777777" w:rsidR="00610213" w:rsidRDefault="00610213" w:rsidP="00131F4E">
      <w:pPr>
        <w:jc w:val="both"/>
        <w:rPr>
          <w:rFonts w:cs="Calibri"/>
          <w:sz w:val="12"/>
          <w:szCs w:val="16"/>
        </w:rPr>
      </w:pPr>
    </w:p>
    <w:bookmarkEnd w:id="0"/>
    <w:p w14:paraId="3632F4DA" w14:textId="77777777" w:rsidR="00913DC5" w:rsidRDefault="00913DC5" w:rsidP="00913DC5">
      <w:pPr>
        <w:rPr>
          <w:rFonts w:ascii="Times New Roman" w:hAnsi="Times New Roman"/>
          <w:b/>
          <w:bCs/>
          <w:sz w:val="16"/>
          <w:szCs w:val="16"/>
        </w:rPr>
      </w:pPr>
      <w:r>
        <w:t xml:space="preserve">  </w:t>
      </w:r>
      <w:bookmarkStart w:id="1" w:name="_Hlk127363465"/>
      <w:r>
        <w:rPr>
          <w:rFonts w:ascii="Times New Roman" w:hAnsi="Times New Roman"/>
          <w:b/>
          <w:bCs/>
          <w:sz w:val="16"/>
          <w:szCs w:val="16"/>
        </w:rPr>
        <w:t>Working Conditions:</w:t>
      </w:r>
    </w:p>
    <w:p w14:paraId="5BE830AD" w14:textId="77777777" w:rsidR="00913DC5" w:rsidRDefault="00913DC5" w:rsidP="00913DC5">
      <w:pPr>
        <w:numPr>
          <w:ilvl w:val="0"/>
          <w:numId w:val="6"/>
        </w:numPr>
        <w:spacing w:after="0" w:line="240" w:lineRule="auto"/>
        <w:jc w:val="both"/>
        <w:rPr>
          <w:rFonts w:cs="Calibri"/>
          <w:sz w:val="15"/>
          <w:szCs w:val="15"/>
        </w:rPr>
      </w:pPr>
      <w:r>
        <w:rPr>
          <w:sz w:val="15"/>
          <w:szCs w:val="15"/>
        </w:rPr>
        <w:t>Unsigned Analysis Request forms sent by e-mail by the customer are read and understood with all their articles and are accepted as an official application. Your confirmation response to the e-mails to which your offers are sent is considered to be understood and approved by reading all the articles of your offer</w:t>
      </w:r>
    </w:p>
    <w:p w14:paraId="75A042BF" w14:textId="77777777" w:rsidR="00913DC5" w:rsidRDefault="00913DC5" w:rsidP="00913DC5">
      <w:pPr>
        <w:numPr>
          <w:ilvl w:val="0"/>
          <w:numId w:val="6"/>
        </w:numPr>
        <w:spacing w:after="0" w:line="240" w:lineRule="auto"/>
        <w:jc w:val="both"/>
        <w:rPr>
          <w:sz w:val="15"/>
          <w:szCs w:val="15"/>
        </w:rPr>
      </w:pPr>
      <w:r>
        <w:rPr>
          <w:sz w:val="15"/>
          <w:szCs w:val="15"/>
        </w:rPr>
        <w:t xml:space="preserve">Lotus Analysis Food Lab.Hizm.A.Ş. (Lotuslab) provides Customer Login Panel system service and provides you with your samples, inspection and analysis reports, etc. It allows you to follow all your processes, including the latest developments, instantly. If no password has been sent to you for the Customer Login Panel, please apply to </w:t>
      </w:r>
      <w:hyperlink r:id="rId40" w:history="1">
        <w:r>
          <w:rPr>
            <w:rStyle w:val="Kpr"/>
            <w:sz w:val="15"/>
            <w:szCs w:val="15"/>
          </w:rPr>
          <w:t>marketing@lotuslab.com.tr</w:t>
        </w:r>
      </w:hyperlink>
      <w:r>
        <w:rPr>
          <w:sz w:val="15"/>
          <w:szCs w:val="15"/>
        </w:rPr>
        <w:t>.</w:t>
      </w:r>
    </w:p>
    <w:p w14:paraId="202D9ACA" w14:textId="77777777" w:rsidR="00913DC5" w:rsidRDefault="00913DC5" w:rsidP="00913DC5">
      <w:pPr>
        <w:numPr>
          <w:ilvl w:val="0"/>
          <w:numId w:val="6"/>
        </w:numPr>
        <w:spacing w:after="0" w:line="240" w:lineRule="auto"/>
        <w:jc w:val="both"/>
        <w:rPr>
          <w:sz w:val="15"/>
          <w:szCs w:val="15"/>
        </w:rPr>
      </w:pPr>
      <w:r>
        <w:rPr>
          <w:sz w:val="15"/>
          <w:szCs w:val="15"/>
        </w:rPr>
        <w:t>Your e-reports will be sent to the e-mail address(es) you specify.</w:t>
      </w:r>
    </w:p>
    <w:p w14:paraId="10980589" w14:textId="77777777" w:rsidR="00913DC5" w:rsidRDefault="00913DC5" w:rsidP="00913DC5">
      <w:pPr>
        <w:numPr>
          <w:ilvl w:val="0"/>
          <w:numId w:val="6"/>
        </w:numPr>
        <w:spacing w:after="0" w:line="240" w:lineRule="auto"/>
        <w:jc w:val="both"/>
        <w:rPr>
          <w:sz w:val="15"/>
          <w:szCs w:val="15"/>
        </w:rPr>
      </w:pPr>
      <w:r>
        <w:rPr>
          <w:sz w:val="15"/>
          <w:szCs w:val="15"/>
        </w:rPr>
        <w:t>For e-signature, you can verify the e-signature with the verification code provided by using the link at the bottom of your inspection and analysis report.</w:t>
      </w:r>
    </w:p>
    <w:p w14:paraId="33191D8E" w14:textId="77777777" w:rsidR="00913DC5" w:rsidRDefault="00913DC5" w:rsidP="00913DC5">
      <w:pPr>
        <w:numPr>
          <w:ilvl w:val="0"/>
          <w:numId w:val="6"/>
        </w:numPr>
        <w:spacing w:after="0" w:line="240" w:lineRule="auto"/>
        <w:jc w:val="both"/>
        <w:rPr>
          <w:sz w:val="15"/>
          <w:szCs w:val="15"/>
        </w:rPr>
      </w:pPr>
      <w:r>
        <w:rPr>
          <w:sz w:val="15"/>
          <w:szCs w:val="15"/>
        </w:rPr>
        <w:t>Your analysis requests are made with our Analysis Request Form, and we kindly request you to fill this form completely before analysis. Missing or unfilled fields will not be included in the inspection and analysis report. If the reporting language and evaluation are not marked, your inspection and analysis report will be published in Turkish and without evaluation. You must immediately notify our Sample Acceptance and Reporting Unit in writing before reporting your requests for adding/reducing/correcting the information in the analysis request form.</w:t>
      </w:r>
    </w:p>
    <w:p w14:paraId="658FA0AF" w14:textId="77777777" w:rsidR="00913DC5" w:rsidRDefault="00913DC5" w:rsidP="00913DC5">
      <w:pPr>
        <w:numPr>
          <w:ilvl w:val="0"/>
          <w:numId w:val="6"/>
        </w:numPr>
        <w:spacing w:after="0" w:line="240" w:lineRule="auto"/>
        <w:jc w:val="both"/>
        <w:rPr>
          <w:sz w:val="15"/>
          <w:szCs w:val="15"/>
        </w:rPr>
      </w:pPr>
      <w:r>
        <w:rPr>
          <w:sz w:val="15"/>
          <w:szCs w:val="15"/>
        </w:rPr>
        <w:t>“Report Revision Fee” is charged for your customer-based report revision requests (lot.no, name, change in evaluation request, etc.). Up-to-date price information will be communicated to you verbally or in writing by our authorities.</w:t>
      </w:r>
    </w:p>
    <w:p w14:paraId="52143A15" w14:textId="77777777" w:rsidR="00913DC5" w:rsidRDefault="00913DC5" w:rsidP="00913DC5">
      <w:pPr>
        <w:numPr>
          <w:ilvl w:val="0"/>
          <w:numId w:val="6"/>
        </w:numPr>
        <w:spacing w:after="0" w:line="240" w:lineRule="auto"/>
        <w:jc w:val="both"/>
        <w:rPr>
          <w:sz w:val="15"/>
          <w:szCs w:val="15"/>
        </w:rPr>
      </w:pPr>
      <w:r>
        <w:rPr>
          <w:sz w:val="15"/>
          <w:szCs w:val="15"/>
        </w:rPr>
        <w:t>Your evaluation request will be taken into account in your Inspection and Analysis Reports. If you do not have a different criterion statement in your evaluation requests, the Communiqué and Regulations related to the TGK (Turkish Food Codex) or the relevant Turkish Standards will be taken into consideration as the evaluation criteria.</w:t>
      </w:r>
    </w:p>
    <w:p w14:paraId="6D050FAB" w14:textId="77777777" w:rsidR="00913DC5" w:rsidRDefault="00913DC5" w:rsidP="00913DC5">
      <w:pPr>
        <w:numPr>
          <w:ilvl w:val="0"/>
          <w:numId w:val="6"/>
        </w:numPr>
        <w:spacing w:after="0" w:line="240" w:lineRule="auto"/>
        <w:jc w:val="both"/>
        <w:rPr>
          <w:sz w:val="15"/>
          <w:szCs w:val="15"/>
        </w:rPr>
      </w:pPr>
      <w:r>
        <w:rPr>
          <w:sz w:val="15"/>
          <w:szCs w:val="15"/>
        </w:rPr>
        <w:t>Special request Inspection and Analysis Reports to be issued cannot be used in judicial-administrative proceedings and for advertising purposes.</w:t>
      </w:r>
    </w:p>
    <w:p w14:paraId="7636FD5E" w14:textId="77777777" w:rsidR="00913DC5" w:rsidRDefault="00913DC5" w:rsidP="00913DC5">
      <w:pPr>
        <w:numPr>
          <w:ilvl w:val="0"/>
          <w:numId w:val="6"/>
        </w:numPr>
        <w:spacing w:after="0" w:line="240" w:lineRule="auto"/>
        <w:jc w:val="both"/>
        <w:rPr>
          <w:sz w:val="15"/>
          <w:szCs w:val="15"/>
        </w:rPr>
      </w:pPr>
      <w:r>
        <w:rPr>
          <w:sz w:val="15"/>
          <w:szCs w:val="15"/>
        </w:rPr>
        <w:t>The measurement uncertainty, recovery and measurement limit are specified in the report according to the analysis type</w:t>
      </w:r>
    </w:p>
    <w:p w14:paraId="36A2EEDE" w14:textId="77777777" w:rsidR="00913DC5" w:rsidRDefault="00913DC5" w:rsidP="00913DC5">
      <w:pPr>
        <w:numPr>
          <w:ilvl w:val="0"/>
          <w:numId w:val="6"/>
        </w:numPr>
        <w:spacing w:after="0" w:line="240" w:lineRule="auto"/>
        <w:jc w:val="both"/>
        <w:rPr>
          <w:sz w:val="15"/>
          <w:szCs w:val="15"/>
        </w:rPr>
      </w:pPr>
      <w:r>
        <w:rPr>
          <w:sz w:val="15"/>
          <w:szCs w:val="15"/>
        </w:rPr>
        <w:t>The analysis names and methods you requested are included in the report as they are within the scope of TÜRKAK.</w:t>
      </w:r>
    </w:p>
    <w:p w14:paraId="23B28DE5" w14:textId="77777777" w:rsidR="00913DC5" w:rsidRDefault="00913DC5" w:rsidP="00913DC5">
      <w:pPr>
        <w:numPr>
          <w:ilvl w:val="0"/>
          <w:numId w:val="6"/>
        </w:numPr>
        <w:spacing w:after="0" w:line="240" w:lineRule="auto"/>
        <w:jc w:val="both"/>
        <w:rPr>
          <w:sz w:val="15"/>
          <w:szCs w:val="15"/>
        </w:rPr>
      </w:pPr>
      <w:r>
        <w:rPr>
          <w:sz w:val="15"/>
          <w:szCs w:val="15"/>
        </w:rPr>
        <w:t xml:space="preserve">You can reach our accreditation scope at </w:t>
      </w:r>
      <w:hyperlink r:id="rId41" w:history="1">
        <w:r>
          <w:rPr>
            <w:rStyle w:val="Kpr"/>
            <w:sz w:val="15"/>
            <w:szCs w:val="15"/>
          </w:rPr>
          <w:t>www.turkak.org.tr</w:t>
        </w:r>
      </w:hyperlink>
      <w:r>
        <w:rPr>
          <w:sz w:val="15"/>
          <w:szCs w:val="15"/>
        </w:rPr>
        <w:t xml:space="preserve"> and </w:t>
      </w:r>
      <w:hyperlink r:id="rId42" w:history="1">
        <w:r>
          <w:rPr>
            <w:rStyle w:val="Kpr"/>
            <w:sz w:val="15"/>
            <w:szCs w:val="15"/>
          </w:rPr>
          <w:t>www.lotuslab.com.tr</w:t>
        </w:r>
      </w:hyperlink>
      <w:r>
        <w:rPr>
          <w:sz w:val="15"/>
          <w:szCs w:val="15"/>
        </w:rPr>
        <w:t>. (LOTUSLAB Accreditation No: AB-1130-T)</w:t>
      </w:r>
    </w:p>
    <w:p w14:paraId="13FA5C77" w14:textId="77777777" w:rsidR="00913DC5" w:rsidRDefault="00913DC5" w:rsidP="00913DC5">
      <w:pPr>
        <w:numPr>
          <w:ilvl w:val="0"/>
          <w:numId w:val="6"/>
        </w:numPr>
        <w:spacing w:after="0" w:line="240" w:lineRule="auto"/>
        <w:jc w:val="both"/>
        <w:rPr>
          <w:sz w:val="15"/>
          <w:szCs w:val="15"/>
        </w:rPr>
      </w:pPr>
      <w:r>
        <w:rPr>
          <w:sz w:val="15"/>
          <w:szCs w:val="15"/>
        </w:rPr>
        <w:t xml:space="preserve">We kindly ask you to send your samples by reading the “Sample Acceptance Criteria and Waiver Lady” at </w:t>
      </w:r>
      <w:hyperlink r:id="rId43" w:history="1">
        <w:r>
          <w:rPr>
            <w:rStyle w:val="Kpr"/>
            <w:sz w:val="15"/>
            <w:szCs w:val="15"/>
          </w:rPr>
          <w:t>www.lotuslab.com.tr</w:t>
        </w:r>
      </w:hyperlink>
      <w:r>
        <w:rPr>
          <w:sz w:val="15"/>
          <w:szCs w:val="15"/>
        </w:rPr>
        <w:t>. By sending this document / (with its approval) you agree that the “Sample Acceptance Criteria and Waiver Statement” are valid.</w:t>
      </w:r>
    </w:p>
    <w:p w14:paraId="06BA05A5" w14:textId="77777777" w:rsidR="00913DC5" w:rsidRDefault="00913DC5" w:rsidP="00913DC5">
      <w:pPr>
        <w:numPr>
          <w:ilvl w:val="0"/>
          <w:numId w:val="6"/>
        </w:numPr>
        <w:spacing w:after="0" w:line="240" w:lineRule="auto"/>
        <w:jc w:val="both"/>
        <w:rPr>
          <w:sz w:val="15"/>
          <w:szCs w:val="15"/>
        </w:rPr>
      </w:pPr>
      <w:r>
        <w:rPr>
          <w:sz w:val="15"/>
          <w:szCs w:val="15"/>
        </w:rPr>
        <w:t xml:space="preserve">In our laboratory, how the analysis results will be evaluated is defined in the “Decision Rule Procedure” and published at </w:t>
      </w:r>
      <w:hyperlink r:id="rId44" w:history="1">
        <w:r>
          <w:rPr>
            <w:rStyle w:val="Kpr"/>
            <w:sz w:val="15"/>
            <w:szCs w:val="15"/>
          </w:rPr>
          <w:t>www.lotuslab.com.tr</w:t>
        </w:r>
      </w:hyperlink>
      <w:r>
        <w:rPr>
          <w:sz w:val="15"/>
          <w:szCs w:val="15"/>
        </w:rPr>
        <w:t>. If there is no different decision rule determined by the customer, the measurement uncertainty is applied in favor of the food producer according to the "False Rejection Rule" by stating "Suitable/Not Appropriate" within the scope of the relevant legislation. By sending this document / (with its approval) you agree that the Decision Rule is valid.</w:t>
      </w:r>
    </w:p>
    <w:p w14:paraId="29773833" w14:textId="77777777" w:rsidR="00913DC5" w:rsidRDefault="00913DC5" w:rsidP="00913DC5">
      <w:pPr>
        <w:numPr>
          <w:ilvl w:val="0"/>
          <w:numId w:val="6"/>
        </w:numPr>
        <w:spacing w:after="0" w:line="240" w:lineRule="auto"/>
        <w:jc w:val="both"/>
        <w:rPr>
          <w:sz w:val="15"/>
          <w:szCs w:val="15"/>
        </w:rPr>
      </w:pPr>
      <w:r>
        <w:rPr>
          <w:sz w:val="15"/>
          <w:szCs w:val="15"/>
        </w:rPr>
        <w:t>In case it is obligatory to notify the relevant customer information of the analyzes and results performed in Lotus Analysis Food Lab.Hizm.A.Ş. in accordance with the decisions and practices of the legal institutions to which we are affiliated, Lotus Analysis Gıda Lab.Hizm.A.Ş. is responsible for sharing the requested information with the relevant legal institutions.</w:t>
      </w:r>
    </w:p>
    <w:p w14:paraId="5DB3CB47" w14:textId="77777777" w:rsidR="00913DC5" w:rsidRDefault="00913DC5" w:rsidP="00913DC5">
      <w:pPr>
        <w:numPr>
          <w:ilvl w:val="0"/>
          <w:numId w:val="6"/>
        </w:numPr>
        <w:spacing w:after="0" w:line="240" w:lineRule="auto"/>
        <w:jc w:val="both"/>
        <w:rPr>
          <w:sz w:val="15"/>
          <w:szCs w:val="15"/>
        </w:rPr>
      </w:pPr>
      <w:r>
        <w:rPr>
          <w:sz w:val="15"/>
          <w:szCs w:val="15"/>
        </w:rPr>
        <w:t>Closed, robust, sterile packaging that will not be affected by temperature and light should be preferred in order not to be damaged during transportation (can be provided by us if requested). Lotus Analysis Gıda Lab.Hizm.A.Ş. cannot be held responsible.</w:t>
      </w:r>
    </w:p>
    <w:p w14:paraId="558A38F6" w14:textId="77777777" w:rsidR="00913DC5" w:rsidRDefault="00913DC5" w:rsidP="00913DC5">
      <w:pPr>
        <w:numPr>
          <w:ilvl w:val="0"/>
          <w:numId w:val="6"/>
        </w:numPr>
        <w:spacing w:after="0" w:line="240" w:lineRule="auto"/>
        <w:jc w:val="both"/>
        <w:rPr>
          <w:sz w:val="15"/>
          <w:szCs w:val="15"/>
        </w:rPr>
      </w:pPr>
      <w:r>
        <w:rPr>
          <w:sz w:val="15"/>
          <w:szCs w:val="15"/>
        </w:rPr>
        <w:t>Your unsuitable samples will be rejected and you will be informed.</w:t>
      </w:r>
    </w:p>
    <w:p w14:paraId="32B80ADD" w14:textId="77777777" w:rsidR="00913DC5" w:rsidRDefault="00913DC5" w:rsidP="00913DC5">
      <w:pPr>
        <w:numPr>
          <w:ilvl w:val="0"/>
          <w:numId w:val="6"/>
        </w:numPr>
        <w:spacing w:after="0" w:line="240" w:lineRule="auto"/>
        <w:jc w:val="both"/>
        <w:rPr>
          <w:sz w:val="15"/>
          <w:szCs w:val="15"/>
        </w:rPr>
      </w:pPr>
      <w:r>
        <w:rPr>
          <w:sz w:val="15"/>
          <w:szCs w:val="15"/>
        </w:rPr>
        <w:t>Samples whose analysis has been completed are kept under appropriate conditions for 15 working days after reporting. For samples showing deterioration, the destruction time may be shorter.</w:t>
      </w:r>
    </w:p>
    <w:p w14:paraId="59857D6D" w14:textId="77777777" w:rsidR="00913DC5" w:rsidRDefault="00913DC5" w:rsidP="00913DC5">
      <w:pPr>
        <w:numPr>
          <w:ilvl w:val="0"/>
          <w:numId w:val="6"/>
        </w:numPr>
        <w:spacing w:after="0" w:line="240" w:lineRule="auto"/>
        <w:jc w:val="both"/>
        <w:rPr>
          <w:sz w:val="15"/>
          <w:szCs w:val="15"/>
        </w:rPr>
      </w:pPr>
      <w:r>
        <w:rPr>
          <w:sz w:val="15"/>
          <w:szCs w:val="15"/>
        </w:rPr>
        <w:t>The delivery time of your Inspection and Analysis Reports may vary depending on the laboratory work plan, business volume, and the duration of the analysis you request. Your reports will be issued after the conclusion of the Analysis. The report period is calculated according to the analysis with the longest service period. For more detailed information, please get information from Lotuslab officials.</w:t>
      </w:r>
    </w:p>
    <w:p w14:paraId="7129A0D3" w14:textId="77777777" w:rsidR="00913DC5" w:rsidRDefault="00913DC5" w:rsidP="00913DC5">
      <w:pPr>
        <w:numPr>
          <w:ilvl w:val="0"/>
          <w:numId w:val="6"/>
        </w:numPr>
        <w:spacing w:after="0" w:line="240" w:lineRule="auto"/>
        <w:jc w:val="both"/>
        <w:rPr>
          <w:sz w:val="15"/>
          <w:szCs w:val="15"/>
        </w:rPr>
      </w:pPr>
      <w:r>
        <w:rPr>
          <w:sz w:val="15"/>
          <w:szCs w:val="15"/>
        </w:rPr>
        <w:t>If you have requested the return of the increased sample, the shipping fee belongs to you. Lotus Analysis Gıda Lab.Hizm.A.Ş. cannot be held responsible.</w:t>
      </w:r>
    </w:p>
    <w:p w14:paraId="650BC3DF" w14:textId="77777777" w:rsidR="00913DC5" w:rsidRDefault="00913DC5" w:rsidP="00913DC5">
      <w:pPr>
        <w:numPr>
          <w:ilvl w:val="0"/>
          <w:numId w:val="6"/>
        </w:numPr>
        <w:spacing w:after="0" w:line="240" w:lineRule="auto"/>
        <w:jc w:val="both"/>
        <w:rPr>
          <w:sz w:val="15"/>
          <w:szCs w:val="15"/>
        </w:rPr>
      </w:pPr>
      <w:r>
        <w:rPr>
          <w:sz w:val="15"/>
          <w:szCs w:val="15"/>
        </w:rPr>
        <w:t>If the customer requests the cancellation of any of the analyzes on the agreed proposal, and if the sample analysis process has been started, the analyzes will be completed, the entire analysis cost will be invoiced and the report will be sent.</w:t>
      </w:r>
    </w:p>
    <w:p w14:paraId="0F6640B8" w14:textId="77777777" w:rsidR="00913DC5" w:rsidRDefault="00913DC5" w:rsidP="00913DC5">
      <w:pPr>
        <w:numPr>
          <w:ilvl w:val="0"/>
          <w:numId w:val="6"/>
        </w:numPr>
        <w:spacing w:after="0" w:line="240" w:lineRule="auto"/>
        <w:jc w:val="both"/>
        <w:rPr>
          <w:sz w:val="15"/>
          <w:szCs w:val="15"/>
        </w:rPr>
      </w:pPr>
      <w:r>
        <w:rPr>
          <w:sz w:val="15"/>
          <w:szCs w:val="15"/>
        </w:rPr>
        <w:t>Analysis reports of customer’s external service requests  will be sent to customers with their original format.</w:t>
      </w:r>
    </w:p>
    <w:p w14:paraId="60CD8C3D" w14:textId="77777777" w:rsidR="00913DC5" w:rsidRDefault="00913DC5" w:rsidP="00913DC5">
      <w:pPr>
        <w:numPr>
          <w:ilvl w:val="0"/>
          <w:numId w:val="6"/>
        </w:numPr>
        <w:spacing w:after="0" w:line="264" w:lineRule="auto"/>
        <w:jc w:val="both"/>
        <w:rPr>
          <w:sz w:val="15"/>
          <w:szCs w:val="15"/>
        </w:rPr>
      </w:pPr>
      <w:r>
        <w:rPr>
          <w:sz w:val="15"/>
          <w:szCs w:val="15"/>
        </w:rPr>
        <w:t>The customer may send us verbal/written objections to the analysis results and/or re-analysis requests. Incoming request is subject to technical examination by the Laboratory Manager and the relevant Laboratory Unit Supervisor, and according to the results of the evaluation, the Customer is returned to the Customer by the Business Development and Marketing Unit. In case of different results in the analyzes deemed appropriate to be repeated, the Inspection and Analysis Report is revised and delivered to the customer in case of "customer's right", no extra charge is requested.</w:t>
      </w:r>
    </w:p>
    <w:p w14:paraId="4889DF3E" w14:textId="77777777" w:rsidR="00913DC5" w:rsidRDefault="00913DC5" w:rsidP="00913DC5">
      <w:pPr>
        <w:numPr>
          <w:ilvl w:val="0"/>
          <w:numId w:val="6"/>
        </w:numPr>
        <w:spacing w:after="0" w:line="264" w:lineRule="auto"/>
        <w:jc w:val="both"/>
        <w:rPr>
          <w:sz w:val="15"/>
          <w:szCs w:val="15"/>
        </w:rPr>
      </w:pPr>
      <w:r>
        <w:rPr>
          <w:sz w:val="15"/>
          <w:szCs w:val="15"/>
        </w:rPr>
        <w:t>In case of “Lotuslab justification”, if the analysis re-analysis results confirm the first results within the framework of measurement uncertainty, the customer is charged for the re-analysis fee. The entire analysis fee included in the proposal of the analysis is billed to the customer.</w:t>
      </w:r>
    </w:p>
    <w:p w14:paraId="6C463A9E" w14:textId="77777777" w:rsidR="00913DC5" w:rsidRDefault="00913DC5" w:rsidP="00913DC5">
      <w:pPr>
        <w:numPr>
          <w:ilvl w:val="0"/>
          <w:numId w:val="6"/>
        </w:numPr>
        <w:spacing w:after="0" w:line="240" w:lineRule="auto"/>
        <w:jc w:val="both"/>
        <w:rPr>
          <w:sz w:val="15"/>
          <w:szCs w:val="15"/>
        </w:rPr>
      </w:pPr>
      <w:r>
        <w:rPr>
          <w:sz w:val="15"/>
          <w:szCs w:val="15"/>
        </w:rPr>
        <w:t xml:space="preserve">In the event that the objection to the analysis result continues and the residual analysis sample is also suitable, the customer is invited to LOTUSLAB to supervise the re-analysis, the result is accepted by both the customer and LOTUSLAB. </w:t>
      </w:r>
    </w:p>
    <w:p w14:paraId="5D43AB38" w14:textId="16E06B39" w:rsidR="00913DC5" w:rsidRDefault="00913DC5" w:rsidP="00913DC5">
      <w:pPr>
        <w:numPr>
          <w:ilvl w:val="0"/>
          <w:numId w:val="6"/>
        </w:numPr>
        <w:spacing w:after="0" w:line="240" w:lineRule="auto"/>
        <w:jc w:val="both"/>
        <w:rPr>
          <w:sz w:val="15"/>
          <w:szCs w:val="15"/>
        </w:rPr>
      </w:pPr>
      <w:r>
        <w:rPr>
          <w:sz w:val="15"/>
          <w:szCs w:val="15"/>
        </w:rPr>
        <w:t xml:space="preserve">“Personal data transmitted to Lotus Analysis Gıda Lab.Hizm.A.Ş. with this document are processed in accordance with the Law on Protection of Personal Data No. 6698. You can access the lighting text prepared in accordance with the relevant law on </w:t>
      </w:r>
      <w:hyperlink r:id="rId45" w:history="1">
        <w:r>
          <w:rPr>
            <w:rStyle w:val="Kpr"/>
            <w:sz w:val="15"/>
            <w:szCs w:val="15"/>
          </w:rPr>
          <w:t>www.lotuslab.com.tr</w:t>
        </w:r>
      </w:hyperlink>
      <w:r>
        <w:rPr>
          <w:sz w:val="15"/>
          <w:szCs w:val="15"/>
        </w:rPr>
        <w:t xml:space="preserve">.” </w:t>
      </w:r>
    </w:p>
    <w:p w14:paraId="3A7E2B92" w14:textId="3BFE202B" w:rsidR="00F27C9E" w:rsidRPr="00F27C9E" w:rsidRDefault="00F27C9E" w:rsidP="00913DC5">
      <w:pPr>
        <w:numPr>
          <w:ilvl w:val="0"/>
          <w:numId w:val="6"/>
        </w:numPr>
        <w:spacing w:after="0" w:line="240" w:lineRule="auto"/>
        <w:jc w:val="both"/>
        <w:rPr>
          <w:b/>
          <w:bCs/>
          <w:i/>
          <w:iCs/>
          <w:sz w:val="15"/>
          <w:szCs w:val="15"/>
          <w:u w:val="single"/>
        </w:rPr>
      </w:pPr>
      <w:proofErr w:type="spellStart"/>
      <w:r w:rsidRPr="00F27C9E">
        <w:rPr>
          <w:b/>
          <w:bCs/>
          <w:i/>
          <w:iCs/>
          <w:sz w:val="15"/>
          <w:szCs w:val="15"/>
          <w:u w:val="single"/>
        </w:rPr>
        <w:t>You</w:t>
      </w:r>
      <w:proofErr w:type="spellEnd"/>
      <w:r w:rsidRPr="00F27C9E">
        <w:rPr>
          <w:b/>
          <w:bCs/>
          <w:i/>
          <w:iCs/>
          <w:sz w:val="15"/>
          <w:szCs w:val="15"/>
          <w:u w:val="single"/>
        </w:rPr>
        <w:t xml:space="preserve"> can </w:t>
      </w:r>
      <w:proofErr w:type="spellStart"/>
      <w:r w:rsidRPr="00F27C9E">
        <w:rPr>
          <w:b/>
          <w:bCs/>
          <w:i/>
          <w:iCs/>
          <w:sz w:val="15"/>
          <w:szCs w:val="15"/>
          <w:u w:val="single"/>
        </w:rPr>
        <w:t>send</w:t>
      </w:r>
      <w:proofErr w:type="spellEnd"/>
      <w:r w:rsidRPr="00F27C9E">
        <w:rPr>
          <w:b/>
          <w:bCs/>
          <w:i/>
          <w:iCs/>
          <w:sz w:val="15"/>
          <w:szCs w:val="15"/>
          <w:u w:val="single"/>
        </w:rPr>
        <w:t xml:space="preserve"> </w:t>
      </w:r>
      <w:proofErr w:type="spellStart"/>
      <w:r w:rsidRPr="00F27C9E">
        <w:rPr>
          <w:b/>
          <w:bCs/>
          <w:i/>
          <w:iCs/>
          <w:sz w:val="15"/>
          <w:szCs w:val="15"/>
          <w:u w:val="single"/>
        </w:rPr>
        <w:t>your</w:t>
      </w:r>
      <w:proofErr w:type="spellEnd"/>
      <w:r w:rsidRPr="00F27C9E">
        <w:rPr>
          <w:b/>
          <w:bCs/>
          <w:i/>
          <w:iCs/>
          <w:sz w:val="15"/>
          <w:szCs w:val="15"/>
          <w:u w:val="single"/>
        </w:rPr>
        <w:t xml:space="preserve"> </w:t>
      </w:r>
      <w:proofErr w:type="spellStart"/>
      <w:r w:rsidRPr="00F27C9E">
        <w:rPr>
          <w:b/>
          <w:bCs/>
          <w:i/>
          <w:iCs/>
          <w:sz w:val="15"/>
          <w:szCs w:val="15"/>
          <w:u w:val="single"/>
        </w:rPr>
        <w:t>complaints</w:t>
      </w:r>
      <w:proofErr w:type="spellEnd"/>
      <w:r w:rsidRPr="00F27C9E">
        <w:rPr>
          <w:b/>
          <w:bCs/>
          <w:i/>
          <w:iCs/>
          <w:sz w:val="15"/>
          <w:szCs w:val="15"/>
          <w:u w:val="single"/>
        </w:rPr>
        <w:t xml:space="preserve"> </w:t>
      </w:r>
      <w:proofErr w:type="spellStart"/>
      <w:r w:rsidRPr="00F27C9E">
        <w:rPr>
          <w:b/>
          <w:bCs/>
          <w:i/>
          <w:iCs/>
          <w:sz w:val="15"/>
          <w:szCs w:val="15"/>
          <w:u w:val="single"/>
        </w:rPr>
        <w:t>or</w:t>
      </w:r>
      <w:proofErr w:type="spellEnd"/>
      <w:r w:rsidRPr="00F27C9E">
        <w:rPr>
          <w:b/>
          <w:bCs/>
          <w:i/>
          <w:iCs/>
          <w:sz w:val="15"/>
          <w:szCs w:val="15"/>
          <w:u w:val="single"/>
        </w:rPr>
        <w:t xml:space="preserve"> </w:t>
      </w:r>
      <w:proofErr w:type="spellStart"/>
      <w:r w:rsidRPr="00F27C9E">
        <w:rPr>
          <w:b/>
          <w:bCs/>
          <w:i/>
          <w:iCs/>
          <w:sz w:val="15"/>
          <w:szCs w:val="15"/>
          <w:u w:val="single"/>
        </w:rPr>
        <w:t>objections</w:t>
      </w:r>
      <w:proofErr w:type="spellEnd"/>
      <w:r w:rsidRPr="00F27C9E">
        <w:rPr>
          <w:b/>
          <w:bCs/>
          <w:i/>
          <w:iCs/>
          <w:sz w:val="15"/>
          <w:szCs w:val="15"/>
          <w:u w:val="single"/>
        </w:rPr>
        <w:t xml:space="preserve"> </w:t>
      </w:r>
      <w:proofErr w:type="spellStart"/>
      <w:r w:rsidRPr="00F27C9E">
        <w:rPr>
          <w:b/>
          <w:bCs/>
          <w:i/>
          <w:iCs/>
          <w:sz w:val="15"/>
          <w:szCs w:val="15"/>
          <w:u w:val="single"/>
        </w:rPr>
        <w:t>to</w:t>
      </w:r>
      <w:proofErr w:type="spellEnd"/>
      <w:r w:rsidRPr="00F27C9E">
        <w:rPr>
          <w:b/>
          <w:bCs/>
          <w:i/>
          <w:iCs/>
          <w:sz w:val="15"/>
          <w:szCs w:val="15"/>
          <w:u w:val="single"/>
        </w:rPr>
        <w:t xml:space="preserve"> us </w:t>
      </w:r>
      <w:proofErr w:type="spellStart"/>
      <w:r w:rsidRPr="00F27C9E">
        <w:rPr>
          <w:b/>
          <w:bCs/>
          <w:i/>
          <w:iCs/>
          <w:sz w:val="15"/>
          <w:szCs w:val="15"/>
          <w:u w:val="single"/>
        </w:rPr>
        <w:t>via</w:t>
      </w:r>
      <w:proofErr w:type="spellEnd"/>
      <w:r w:rsidRPr="00F27C9E">
        <w:rPr>
          <w:b/>
          <w:bCs/>
          <w:i/>
          <w:iCs/>
          <w:sz w:val="15"/>
          <w:szCs w:val="15"/>
          <w:u w:val="single"/>
        </w:rPr>
        <w:t xml:space="preserve"> e-mail, </w:t>
      </w:r>
      <w:proofErr w:type="spellStart"/>
      <w:r w:rsidRPr="00F27C9E">
        <w:rPr>
          <w:b/>
          <w:bCs/>
          <w:i/>
          <w:iCs/>
          <w:sz w:val="15"/>
          <w:szCs w:val="15"/>
          <w:u w:val="single"/>
        </w:rPr>
        <w:t>telephone</w:t>
      </w:r>
      <w:proofErr w:type="spellEnd"/>
      <w:r w:rsidRPr="00F27C9E">
        <w:rPr>
          <w:b/>
          <w:bCs/>
          <w:i/>
          <w:iCs/>
          <w:sz w:val="15"/>
          <w:szCs w:val="15"/>
          <w:u w:val="single"/>
        </w:rPr>
        <w:t xml:space="preserve"> and internet </w:t>
      </w:r>
      <w:proofErr w:type="spellStart"/>
      <w:r w:rsidRPr="00F27C9E">
        <w:rPr>
          <w:b/>
          <w:bCs/>
          <w:i/>
          <w:iCs/>
          <w:sz w:val="15"/>
          <w:szCs w:val="15"/>
          <w:u w:val="single"/>
        </w:rPr>
        <w:t>address</w:t>
      </w:r>
      <w:proofErr w:type="spellEnd"/>
      <w:r w:rsidRPr="00F27C9E">
        <w:rPr>
          <w:b/>
          <w:bCs/>
          <w:i/>
          <w:iCs/>
          <w:sz w:val="15"/>
          <w:szCs w:val="15"/>
          <w:u w:val="single"/>
        </w:rPr>
        <w:t>.</w:t>
      </w:r>
    </w:p>
    <w:bookmarkEnd w:id="1"/>
    <w:p w14:paraId="1744B9A9" w14:textId="77777777" w:rsidR="005908FF" w:rsidRDefault="005908FF" w:rsidP="008E39F1">
      <w:pPr>
        <w:tabs>
          <w:tab w:val="left" w:pos="3600"/>
        </w:tabs>
        <w:jc w:val="center"/>
        <w:rPr>
          <w:rFonts w:asciiTheme="minorHAnsi" w:hAnsiTheme="minorHAnsi" w:cstheme="minorHAnsi"/>
          <w:b/>
          <w:sz w:val="15"/>
          <w:szCs w:val="15"/>
        </w:rPr>
      </w:pPr>
    </w:p>
    <w:p w14:paraId="10EBE0F1" w14:textId="77777777" w:rsidR="005D60DC" w:rsidRDefault="005D60DC" w:rsidP="008E39F1">
      <w:pPr>
        <w:tabs>
          <w:tab w:val="left" w:pos="3600"/>
        </w:tabs>
        <w:jc w:val="center"/>
        <w:rPr>
          <w:rFonts w:asciiTheme="minorHAnsi" w:hAnsiTheme="minorHAnsi" w:cstheme="minorHAnsi"/>
          <w:b/>
          <w:sz w:val="15"/>
          <w:szCs w:val="15"/>
        </w:rPr>
      </w:pPr>
    </w:p>
    <w:p w14:paraId="42934097" w14:textId="15C71135" w:rsidR="00131F4E" w:rsidRDefault="008D6EE1" w:rsidP="008E39F1">
      <w:pPr>
        <w:tabs>
          <w:tab w:val="left" w:pos="3600"/>
        </w:tabs>
        <w:jc w:val="center"/>
        <w:rPr>
          <w:rFonts w:asciiTheme="minorHAnsi" w:hAnsiTheme="minorHAnsi" w:cstheme="minorHAnsi"/>
          <w:b/>
          <w:sz w:val="15"/>
          <w:szCs w:val="15"/>
        </w:rPr>
      </w:pPr>
      <w:r>
        <w:rPr>
          <w:rFonts w:asciiTheme="minorHAnsi" w:hAnsiTheme="minorHAnsi" w:cstheme="minorHAnsi"/>
          <w:b/>
          <w:sz w:val="15"/>
          <w:szCs w:val="15"/>
        </w:rPr>
        <w:lastRenderedPageBreak/>
        <w:t>NAME OF THE PERSON</w:t>
      </w:r>
      <w:r w:rsidR="00913DC5">
        <w:rPr>
          <w:rFonts w:asciiTheme="minorHAnsi" w:hAnsiTheme="minorHAnsi" w:cstheme="minorHAnsi"/>
          <w:b/>
          <w:sz w:val="15"/>
          <w:szCs w:val="15"/>
        </w:rPr>
        <w:t xml:space="preserve"> WHO REQUESTED THE ANALYSIS</w:t>
      </w:r>
      <w:r w:rsidR="00131F4E" w:rsidRPr="009C7C70">
        <w:rPr>
          <w:rFonts w:asciiTheme="minorHAnsi" w:hAnsiTheme="minorHAnsi" w:cstheme="minorHAnsi"/>
          <w:b/>
          <w:sz w:val="15"/>
          <w:szCs w:val="15"/>
        </w:rPr>
        <w:t xml:space="preserve"> / </w:t>
      </w:r>
      <w:r w:rsidR="00913DC5">
        <w:rPr>
          <w:rFonts w:asciiTheme="minorHAnsi" w:hAnsiTheme="minorHAnsi" w:cstheme="minorHAnsi"/>
          <w:b/>
          <w:sz w:val="15"/>
          <w:szCs w:val="15"/>
        </w:rPr>
        <w:t>STAMP / SIGN / DATE</w:t>
      </w:r>
    </w:p>
    <w:p w14:paraId="2621C38A" w14:textId="77777777" w:rsidR="00BC5C15" w:rsidRPr="009C7C70" w:rsidRDefault="00BC5C15" w:rsidP="008E39F1">
      <w:pPr>
        <w:tabs>
          <w:tab w:val="left" w:pos="3600"/>
        </w:tabs>
        <w:jc w:val="center"/>
        <w:rPr>
          <w:b/>
          <w:sz w:val="15"/>
          <w:szCs w:val="15"/>
        </w:rPr>
      </w:pPr>
      <w:permStart w:id="299372878" w:edGrp="everyone"/>
      <w:r>
        <w:rPr>
          <w:b/>
          <w:sz w:val="15"/>
          <w:szCs w:val="15"/>
        </w:rPr>
        <w:tab/>
      </w:r>
      <w:permEnd w:id="299372878"/>
    </w:p>
    <w:p w14:paraId="78574113" w14:textId="77777777" w:rsidR="00835AAC" w:rsidRDefault="00835AAC" w:rsidP="00131F4E">
      <w:pPr>
        <w:rPr>
          <w:color w:val="806000"/>
          <w:sz w:val="18"/>
        </w:rPr>
      </w:pPr>
    </w:p>
    <w:sectPr w:rsidR="00835AAC" w:rsidSect="00823886">
      <w:footerReference w:type="default" r:id="rId46"/>
      <w:pgSz w:w="12240" w:h="15840"/>
      <w:pgMar w:top="1134" w:right="1418" w:bottom="1418" w:left="1418" w:header="284" w:footer="284"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ABEB" w14:textId="77777777" w:rsidR="00B80BC4" w:rsidRDefault="00B80BC4" w:rsidP="00DF5DD4">
      <w:pPr>
        <w:spacing w:after="0" w:line="240" w:lineRule="auto"/>
      </w:pPr>
      <w:r>
        <w:separator/>
      </w:r>
    </w:p>
  </w:endnote>
  <w:endnote w:type="continuationSeparator" w:id="0">
    <w:p w14:paraId="7DC92ABA" w14:textId="77777777" w:rsidR="00B80BC4" w:rsidRDefault="00B80BC4" w:rsidP="00DF5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908"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4"/>
      <w:gridCol w:w="2014"/>
      <w:gridCol w:w="1384"/>
      <w:gridCol w:w="2140"/>
      <w:gridCol w:w="2676"/>
    </w:tblGrid>
    <w:tr w:rsidR="00B80BC4" w:rsidRPr="00DF5DD4" w14:paraId="644B3684" w14:textId="77777777" w:rsidTr="008E39F1">
      <w:trPr>
        <w:trHeight w:val="320"/>
      </w:trPr>
      <w:tc>
        <w:tcPr>
          <w:tcW w:w="3694" w:type="dxa"/>
        </w:tcPr>
        <w:p w14:paraId="28E325BA" w14:textId="3C6C488D" w:rsidR="00B80BC4" w:rsidRPr="00DF5DD4" w:rsidRDefault="000C5BDF" w:rsidP="00DF5DD4">
          <w:pPr>
            <w:pStyle w:val="stBilgi"/>
            <w:jc w:val="center"/>
            <w:rPr>
              <w:rFonts w:ascii="Times New Roman" w:hAnsi="Times New Roman" w:cs="Arial"/>
              <w:b/>
              <w:bCs/>
              <w:sz w:val="16"/>
              <w:szCs w:val="16"/>
            </w:rPr>
          </w:pPr>
          <w:proofErr w:type="spellStart"/>
          <w:r>
            <w:rPr>
              <w:rFonts w:ascii="Times New Roman" w:hAnsi="Times New Roman" w:cs="Arial"/>
              <w:b/>
              <w:bCs/>
              <w:sz w:val="16"/>
              <w:szCs w:val="16"/>
            </w:rPr>
            <w:t>Document</w:t>
          </w:r>
          <w:proofErr w:type="spellEnd"/>
          <w:r>
            <w:rPr>
              <w:rFonts w:ascii="Times New Roman" w:hAnsi="Times New Roman" w:cs="Arial"/>
              <w:b/>
              <w:bCs/>
              <w:sz w:val="16"/>
              <w:szCs w:val="16"/>
            </w:rPr>
            <w:t xml:space="preserve"> </w:t>
          </w:r>
          <w:r w:rsidR="00B80BC4" w:rsidRPr="00DF5DD4">
            <w:rPr>
              <w:rFonts w:ascii="Times New Roman" w:hAnsi="Times New Roman" w:cs="Arial"/>
              <w:b/>
              <w:bCs/>
              <w:sz w:val="16"/>
              <w:szCs w:val="16"/>
            </w:rPr>
            <w:t>No</w:t>
          </w:r>
        </w:p>
        <w:p w14:paraId="2D2B217F" w14:textId="77777777" w:rsidR="00B80BC4" w:rsidRPr="00DF5DD4" w:rsidRDefault="00B80BC4" w:rsidP="00DF5DD4">
          <w:pPr>
            <w:pStyle w:val="stBilgi"/>
            <w:jc w:val="center"/>
            <w:rPr>
              <w:rFonts w:ascii="Times New Roman" w:hAnsi="Times New Roman" w:cs="Arial"/>
              <w:b/>
              <w:bCs/>
              <w:sz w:val="16"/>
              <w:szCs w:val="16"/>
            </w:rPr>
          </w:pPr>
          <w:r w:rsidRPr="00DF5DD4">
            <w:rPr>
              <w:rFonts w:ascii="Times New Roman" w:hAnsi="Times New Roman" w:cs="Arial"/>
              <w:b/>
              <w:bCs/>
              <w:sz w:val="16"/>
              <w:szCs w:val="16"/>
            </w:rPr>
            <w:t>LOTUSLAB.F.02.PR.03</w:t>
          </w:r>
        </w:p>
      </w:tc>
      <w:tc>
        <w:tcPr>
          <w:tcW w:w="2014" w:type="dxa"/>
        </w:tcPr>
        <w:p w14:paraId="6AB0BF34" w14:textId="5B8951CD" w:rsidR="00B80BC4" w:rsidRPr="00DF5DD4" w:rsidRDefault="000C5BDF" w:rsidP="00DF5DD4">
          <w:pPr>
            <w:pStyle w:val="stBilgi"/>
            <w:jc w:val="center"/>
            <w:rPr>
              <w:rFonts w:ascii="Times New Roman" w:hAnsi="Times New Roman" w:cs="Arial"/>
              <w:b/>
              <w:bCs/>
              <w:sz w:val="16"/>
              <w:szCs w:val="16"/>
            </w:rPr>
          </w:pPr>
          <w:proofErr w:type="spellStart"/>
          <w:r>
            <w:rPr>
              <w:rFonts w:ascii="Times New Roman" w:hAnsi="Times New Roman" w:cs="Arial"/>
              <w:b/>
              <w:bCs/>
              <w:sz w:val="16"/>
              <w:szCs w:val="16"/>
            </w:rPr>
            <w:t>Publication</w:t>
          </w:r>
          <w:proofErr w:type="spellEnd"/>
          <w:r>
            <w:rPr>
              <w:rFonts w:ascii="Times New Roman" w:hAnsi="Times New Roman" w:cs="Arial"/>
              <w:b/>
              <w:bCs/>
              <w:sz w:val="16"/>
              <w:szCs w:val="16"/>
            </w:rPr>
            <w:t xml:space="preserve"> </w:t>
          </w:r>
          <w:proofErr w:type="spellStart"/>
          <w:r>
            <w:rPr>
              <w:rFonts w:ascii="Times New Roman" w:hAnsi="Times New Roman" w:cs="Arial"/>
              <w:b/>
              <w:bCs/>
              <w:sz w:val="16"/>
              <w:szCs w:val="16"/>
            </w:rPr>
            <w:t>Date</w:t>
          </w:r>
          <w:proofErr w:type="spellEnd"/>
        </w:p>
        <w:p w14:paraId="19A42554" w14:textId="77777777" w:rsidR="00B80BC4" w:rsidRPr="00DF5DD4" w:rsidRDefault="00B80BC4" w:rsidP="00DF5DD4">
          <w:pPr>
            <w:pStyle w:val="stBilgi"/>
            <w:jc w:val="center"/>
            <w:rPr>
              <w:rFonts w:ascii="Times New Roman" w:hAnsi="Times New Roman" w:cs="Arial"/>
              <w:b/>
              <w:bCs/>
              <w:sz w:val="16"/>
              <w:szCs w:val="16"/>
            </w:rPr>
          </w:pPr>
          <w:r w:rsidRPr="00DF5DD4">
            <w:rPr>
              <w:rFonts w:ascii="Times New Roman" w:hAnsi="Times New Roman" w:cs="Arial"/>
              <w:b/>
              <w:bCs/>
              <w:sz w:val="16"/>
              <w:szCs w:val="16"/>
            </w:rPr>
            <w:t>01.12.2015</w:t>
          </w:r>
        </w:p>
      </w:tc>
      <w:tc>
        <w:tcPr>
          <w:tcW w:w="1384" w:type="dxa"/>
        </w:tcPr>
        <w:p w14:paraId="4938CF85" w14:textId="2AE9F36D" w:rsidR="00B80BC4" w:rsidRPr="00DF5DD4" w:rsidRDefault="00B80BC4" w:rsidP="00DF5DD4">
          <w:pPr>
            <w:pStyle w:val="stBilgi"/>
            <w:jc w:val="center"/>
            <w:rPr>
              <w:rFonts w:ascii="Times New Roman" w:hAnsi="Times New Roman" w:cs="Arial"/>
              <w:b/>
              <w:bCs/>
              <w:sz w:val="16"/>
              <w:szCs w:val="16"/>
            </w:rPr>
          </w:pPr>
          <w:proofErr w:type="spellStart"/>
          <w:r w:rsidRPr="00DF5DD4">
            <w:rPr>
              <w:rFonts w:ascii="Times New Roman" w:hAnsi="Times New Roman" w:cs="Arial"/>
              <w:b/>
              <w:bCs/>
              <w:sz w:val="16"/>
              <w:szCs w:val="16"/>
            </w:rPr>
            <w:t>Revi</w:t>
          </w:r>
          <w:r w:rsidR="000C5BDF">
            <w:rPr>
              <w:rFonts w:ascii="Times New Roman" w:hAnsi="Times New Roman" w:cs="Arial"/>
              <w:b/>
              <w:bCs/>
              <w:sz w:val="16"/>
              <w:szCs w:val="16"/>
            </w:rPr>
            <w:t>sion</w:t>
          </w:r>
          <w:proofErr w:type="spellEnd"/>
          <w:r w:rsidR="000C5BDF">
            <w:rPr>
              <w:rFonts w:ascii="Times New Roman" w:hAnsi="Times New Roman" w:cs="Arial"/>
              <w:b/>
              <w:bCs/>
              <w:sz w:val="16"/>
              <w:szCs w:val="16"/>
            </w:rPr>
            <w:t xml:space="preserve"> </w:t>
          </w:r>
          <w:r w:rsidRPr="00DF5DD4">
            <w:rPr>
              <w:rFonts w:ascii="Times New Roman" w:hAnsi="Times New Roman" w:cs="Arial"/>
              <w:b/>
              <w:bCs/>
              <w:sz w:val="16"/>
              <w:szCs w:val="16"/>
            </w:rPr>
            <w:t>No</w:t>
          </w:r>
        </w:p>
        <w:p w14:paraId="237E1083" w14:textId="10C40C78" w:rsidR="00B80BC4" w:rsidRPr="00DF5DD4" w:rsidRDefault="001E0F1F" w:rsidP="00DF5DD4">
          <w:pPr>
            <w:pStyle w:val="stBilgi"/>
            <w:jc w:val="center"/>
            <w:rPr>
              <w:rFonts w:ascii="Times New Roman" w:hAnsi="Times New Roman" w:cs="Arial"/>
              <w:b/>
              <w:bCs/>
              <w:sz w:val="16"/>
              <w:szCs w:val="16"/>
            </w:rPr>
          </w:pPr>
          <w:r>
            <w:rPr>
              <w:rFonts w:ascii="Times New Roman" w:hAnsi="Times New Roman" w:cs="Arial"/>
              <w:b/>
              <w:bCs/>
              <w:sz w:val="16"/>
              <w:szCs w:val="16"/>
            </w:rPr>
            <w:t>10</w:t>
          </w:r>
        </w:p>
      </w:tc>
      <w:tc>
        <w:tcPr>
          <w:tcW w:w="2140" w:type="dxa"/>
        </w:tcPr>
        <w:p w14:paraId="364C3A59" w14:textId="300776A2" w:rsidR="00B80BC4" w:rsidRPr="00DF5DD4" w:rsidRDefault="00B80BC4" w:rsidP="00DF5DD4">
          <w:pPr>
            <w:pStyle w:val="stBilgi"/>
            <w:jc w:val="center"/>
            <w:rPr>
              <w:rFonts w:ascii="Times New Roman" w:hAnsi="Times New Roman" w:cs="Arial"/>
              <w:b/>
              <w:bCs/>
              <w:sz w:val="16"/>
              <w:szCs w:val="16"/>
            </w:rPr>
          </w:pPr>
          <w:proofErr w:type="spellStart"/>
          <w:r w:rsidRPr="00DF5DD4">
            <w:rPr>
              <w:rFonts w:ascii="Times New Roman" w:hAnsi="Times New Roman" w:cs="Arial"/>
              <w:b/>
              <w:bCs/>
              <w:sz w:val="16"/>
              <w:szCs w:val="16"/>
            </w:rPr>
            <w:t>Revi</w:t>
          </w:r>
          <w:r w:rsidR="000C5BDF">
            <w:rPr>
              <w:rFonts w:ascii="Times New Roman" w:hAnsi="Times New Roman" w:cs="Arial"/>
              <w:b/>
              <w:bCs/>
              <w:sz w:val="16"/>
              <w:szCs w:val="16"/>
            </w:rPr>
            <w:t>sion</w:t>
          </w:r>
          <w:proofErr w:type="spellEnd"/>
          <w:r w:rsidR="000C5BDF">
            <w:rPr>
              <w:rFonts w:ascii="Times New Roman" w:hAnsi="Times New Roman" w:cs="Arial"/>
              <w:b/>
              <w:bCs/>
              <w:sz w:val="16"/>
              <w:szCs w:val="16"/>
            </w:rPr>
            <w:t xml:space="preserve"> </w:t>
          </w:r>
          <w:proofErr w:type="spellStart"/>
          <w:r w:rsidR="000C5BDF">
            <w:rPr>
              <w:rFonts w:ascii="Times New Roman" w:hAnsi="Times New Roman" w:cs="Arial"/>
              <w:b/>
              <w:bCs/>
              <w:sz w:val="16"/>
              <w:szCs w:val="16"/>
            </w:rPr>
            <w:t>Date</w:t>
          </w:r>
          <w:proofErr w:type="spellEnd"/>
        </w:p>
        <w:p w14:paraId="25672A1F" w14:textId="2BFE6403" w:rsidR="00B80BC4" w:rsidRPr="00DF5DD4" w:rsidRDefault="003E0DF1" w:rsidP="005908FF">
          <w:pPr>
            <w:pStyle w:val="stBilgi"/>
            <w:jc w:val="center"/>
            <w:rPr>
              <w:rFonts w:ascii="Times New Roman" w:hAnsi="Times New Roman" w:cs="Arial"/>
              <w:b/>
              <w:bCs/>
              <w:sz w:val="16"/>
              <w:szCs w:val="16"/>
            </w:rPr>
          </w:pPr>
          <w:r>
            <w:rPr>
              <w:rFonts w:ascii="Times New Roman" w:hAnsi="Times New Roman" w:cs="Arial"/>
              <w:b/>
              <w:bCs/>
              <w:sz w:val="16"/>
              <w:szCs w:val="16"/>
            </w:rPr>
            <w:t>25.01.2023</w:t>
          </w:r>
        </w:p>
      </w:tc>
      <w:tc>
        <w:tcPr>
          <w:tcW w:w="2676" w:type="dxa"/>
          <w:vAlign w:val="center"/>
        </w:tcPr>
        <w:p w14:paraId="01C7AD2D" w14:textId="6B147B0E" w:rsidR="00B80BC4" w:rsidRPr="00DF5DD4" w:rsidRDefault="000C5BDF" w:rsidP="00DF5DD4">
          <w:pPr>
            <w:pStyle w:val="stBilgi"/>
            <w:jc w:val="center"/>
            <w:rPr>
              <w:rFonts w:ascii="Times New Roman" w:hAnsi="Times New Roman" w:cs="Arial"/>
              <w:b/>
              <w:bCs/>
              <w:sz w:val="16"/>
              <w:szCs w:val="16"/>
            </w:rPr>
          </w:pPr>
          <w:proofErr w:type="spellStart"/>
          <w:r>
            <w:rPr>
              <w:rFonts w:ascii="Times New Roman" w:hAnsi="Times New Roman" w:cs="Arial"/>
              <w:b/>
              <w:bCs/>
              <w:sz w:val="16"/>
              <w:szCs w:val="16"/>
            </w:rPr>
            <w:t>Page</w:t>
          </w:r>
          <w:proofErr w:type="spellEnd"/>
          <w:r w:rsidR="00B80BC4" w:rsidRPr="00DF5DD4">
            <w:rPr>
              <w:rFonts w:ascii="Times New Roman" w:hAnsi="Times New Roman" w:cs="Arial"/>
              <w:b/>
              <w:bCs/>
              <w:sz w:val="16"/>
              <w:szCs w:val="16"/>
            </w:rPr>
            <w:t xml:space="preserve"> </w:t>
          </w:r>
          <w:r w:rsidR="00B80BC4" w:rsidRPr="00DF5DD4">
            <w:rPr>
              <w:rFonts w:ascii="Times New Roman" w:hAnsi="Times New Roman" w:cs="Arial"/>
              <w:b/>
              <w:bCs/>
              <w:sz w:val="16"/>
              <w:szCs w:val="16"/>
            </w:rPr>
            <w:fldChar w:fldCharType="begin"/>
          </w:r>
          <w:r w:rsidR="00B80BC4" w:rsidRPr="00DF5DD4">
            <w:rPr>
              <w:rFonts w:ascii="Times New Roman" w:hAnsi="Times New Roman" w:cs="Arial"/>
              <w:b/>
              <w:bCs/>
              <w:sz w:val="16"/>
              <w:szCs w:val="16"/>
            </w:rPr>
            <w:instrText>PAGE  \* Arabic  \* MERGEFORMAT</w:instrText>
          </w:r>
          <w:r w:rsidR="00B80BC4" w:rsidRPr="00DF5DD4">
            <w:rPr>
              <w:rFonts w:ascii="Times New Roman" w:hAnsi="Times New Roman" w:cs="Arial"/>
              <w:b/>
              <w:bCs/>
              <w:sz w:val="16"/>
              <w:szCs w:val="16"/>
            </w:rPr>
            <w:fldChar w:fldCharType="separate"/>
          </w:r>
          <w:r w:rsidR="007471A7">
            <w:rPr>
              <w:rFonts w:ascii="Times New Roman" w:hAnsi="Times New Roman" w:cs="Arial"/>
              <w:b/>
              <w:bCs/>
              <w:noProof/>
              <w:sz w:val="16"/>
              <w:szCs w:val="16"/>
            </w:rPr>
            <w:t>2</w:t>
          </w:r>
          <w:r w:rsidR="00B80BC4" w:rsidRPr="00DF5DD4">
            <w:rPr>
              <w:rFonts w:ascii="Times New Roman" w:hAnsi="Times New Roman" w:cs="Arial"/>
              <w:b/>
              <w:bCs/>
              <w:sz w:val="16"/>
              <w:szCs w:val="16"/>
            </w:rPr>
            <w:fldChar w:fldCharType="end"/>
          </w:r>
          <w:r w:rsidR="00B80BC4" w:rsidRPr="00DF5DD4">
            <w:rPr>
              <w:rFonts w:ascii="Times New Roman" w:hAnsi="Times New Roman" w:cs="Arial"/>
              <w:b/>
              <w:bCs/>
              <w:sz w:val="16"/>
              <w:szCs w:val="16"/>
            </w:rPr>
            <w:t xml:space="preserve"> / </w:t>
          </w:r>
          <w:r w:rsidR="00B80BC4" w:rsidRPr="00DF5DD4">
            <w:rPr>
              <w:rFonts w:ascii="Times New Roman" w:hAnsi="Times New Roman" w:cs="Arial"/>
              <w:b/>
              <w:bCs/>
              <w:sz w:val="16"/>
              <w:szCs w:val="16"/>
            </w:rPr>
            <w:fldChar w:fldCharType="begin"/>
          </w:r>
          <w:r w:rsidR="00B80BC4" w:rsidRPr="00DF5DD4">
            <w:rPr>
              <w:rFonts w:ascii="Times New Roman" w:hAnsi="Times New Roman" w:cs="Arial"/>
              <w:b/>
              <w:bCs/>
              <w:sz w:val="16"/>
              <w:szCs w:val="16"/>
            </w:rPr>
            <w:instrText>NUMPAGES  \* Arabic  \* MERGEFORMAT</w:instrText>
          </w:r>
          <w:r w:rsidR="00B80BC4" w:rsidRPr="00DF5DD4">
            <w:rPr>
              <w:rFonts w:ascii="Times New Roman" w:hAnsi="Times New Roman" w:cs="Arial"/>
              <w:b/>
              <w:bCs/>
              <w:sz w:val="16"/>
              <w:szCs w:val="16"/>
            </w:rPr>
            <w:fldChar w:fldCharType="separate"/>
          </w:r>
          <w:r w:rsidR="007471A7">
            <w:rPr>
              <w:rFonts w:ascii="Times New Roman" w:hAnsi="Times New Roman" w:cs="Arial"/>
              <w:b/>
              <w:bCs/>
              <w:noProof/>
              <w:sz w:val="16"/>
              <w:szCs w:val="16"/>
            </w:rPr>
            <w:t>2</w:t>
          </w:r>
          <w:r w:rsidR="00B80BC4" w:rsidRPr="00DF5DD4">
            <w:rPr>
              <w:rFonts w:ascii="Times New Roman" w:hAnsi="Times New Roman" w:cs="Arial"/>
              <w:b/>
              <w:bCs/>
              <w:sz w:val="16"/>
              <w:szCs w:val="16"/>
            </w:rPr>
            <w:fldChar w:fldCharType="end"/>
          </w:r>
        </w:p>
      </w:tc>
    </w:tr>
  </w:tbl>
  <w:p w14:paraId="34775560" w14:textId="77777777" w:rsidR="00B80BC4" w:rsidRDefault="00B80BC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097A5" w14:textId="77777777" w:rsidR="00B80BC4" w:rsidRDefault="00B80BC4" w:rsidP="00DF5DD4">
      <w:pPr>
        <w:spacing w:after="0" w:line="240" w:lineRule="auto"/>
      </w:pPr>
      <w:r>
        <w:separator/>
      </w:r>
    </w:p>
  </w:footnote>
  <w:footnote w:type="continuationSeparator" w:id="0">
    <w:p w14:paraId="0B44650F" w14:textId="77777777" w:rsidR="00B80BC4" w:rsidRDefault="00B80BC4" w:rsidP="00DF5D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431C7"/>
    <w:multiLevelType w:val="hybridMultilevel"/>
    <w:tmpl w:val="C07E5706"/>
    <w:lvl w:ilvl="0" w:tplc="041F0001">
      <w:start w:val="1"/>
      <w:numFmt w:val="bullet"/>
      <w:lvlText w:val=""/>
      <w:lvlJc w:val="left"/>
      <w:pPr>
        <w:ind w:left="720" w:hanging="360"/>
      </w:pPr>
      <w:rPr>
        <w:rFonts w:ascii="Symbol" w:hAnsi="Symbol" w:hint="default"/>
      </w:rPr>
    </w:lvl>
    <w:lvl w:ilvl="1" w:tplc="2BF6E404">
      <w:numFmt w:val="bullet"/>
      <w:lvlText w:val="•"/>
      <w:lvlJc w:val="left"/>
      <w:pPr>
        <w:ind w:left="1440" w:hanging="360"/>
      </w:pPr>
      <w:rPr>
        <w:rFonts w:ascii="Calibri" w:eastAsia="Times New Roman"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E3E473A"/>
    <w:multiLevelType w:val="hybridMultilevel"/>
    <w:tmpl w:val="036EFA64"/>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0EE55AD"/>
    <w:multiLevelType w:val="hybridMultilevel"/>
    <w:tmpl w:val="DC22839C"/>
    <w:lvl w:ilvl="0" w:tplc="A82E65CC">
      <w:start w:val="5"/>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6F762A"/>
    <w:multiLevelType w:val="hybridMultilevel"/>
    <w:tmpl w:val="C382DE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23908008">
    <w:abstractNumId w:val="3"/>
  </w:num>
  <w:num w:numId="2" w16cid:durableId="1057779244">
    <w:abstractNumId w:val="3"/>
  </w:num>
  <w:num w:numId="3" w16cid:durableId="1991708600">
    <w:abstractNumId w:val="0"/>
  </w:num>
  <w:num w:numId="4" w16cid:durableId="459879629">
    <w:abstractNumId w:val="1"/>
  </w:num>
  <w:num w:numId="5" w16cid:durableId="447353767">
    <w:abstractNumId w:val="2"/>
  </w:num>
  <w:num w:numId="6" w16cid:durableId="523859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bordersDoNotSurroundHeader/>
  <w:bordersDoNotSurroundFooter/>
  <w:proofState w:spelling="clean" w:grammar="clean"/>
  <w:documentProtection w:edit="readOnly" w:enforcement="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F9D"/>
    <w:rsid w:val="00002EC8"/>
    <w:rsid w:val="00024F28"/>
    <w:rsid w:val="000515E9"/>
    <w:rsid w:val="00083D87"/>
    <w:rsid w:val="000C5BDF"/>
    <w:rsid w:val="000D4997"/>
    <w:rsid w:val="00131F4E"/>
    <w:rsid w:val="001468EF"/>
    <w:rsid w:val="001E0F1F"/>
    <w:rsid w:val="00237F9D"/>
    <w:rsid w:val="00250C29"/>
    <w:rsid w:val="00256E2B"/>
    <w:rsid w:val="00263E84"/>
    <w:rsid w:val="00274254"/>
    <w:rsid w:val="002D7B72"/>
    <w:rsid w:val="002F6384"/>
    <w:rsid w:val="00325D57"/>
    <w:rsid w:val="00340A4B"/>
    <w:rsid w:val="00367545"/>
    <w:rsid w:val="003A0C9F"/>
    <w:rsid w:val="003E0DF1"/>
    <w:rsid w:val="003E7D66"/>
    <w:rsid w:val="003F1AF0"/>
    <w:rsid w:val="003F6BE1"/>
    <w:rsid w:val="0040066B"/>
    <w:rsid w:val="00402FF1"/>
    <w:rsid w:val="00405583"/>
    <w:rsid w:val="00407CA9"/>
    <w:rsid w:val="00415ECD"/>
    <w:rsid w:val="00473BA3"/>
    <w:rsid w:val="00477B52"/>
    <w:rsid w:val="00481B6E"/>
    <w:rsid w:val="004843D1"/>
    <w:rsid w:val="004C662D"/>
    <w:rsid w:val="00501878"/>
    <w:rsid w:val="00553D88"/>
    <w:rsid w:val="00575F13"/>
    <w:rsid w:val="005908FF"/>
    <w:rsid w:val="005C322A"/>
    <w:rsid w:val="005C5773"/>
    <w:rsid w:val="005D60DC"/>
    <w:rsid w:val="005E404D"/>
    <w:rsid w:val="00606A5F"/>
    <w:rsid w:val="00610213"/>
    <w:rsid w:val="006515AA"/>
    <w:rsid w:val="006D7F24"/>
    <w:rsid w:val="00723612"/>
    <w:rsid w:val="007321A2"/>
    <w:rsid w:val="00733B6B"/>
    <w:rsid w:val="007471A7"/>
    <w:rsid w:val="0075545F"/>
    <w:rsid w:val="00780ECF"/>
    <w:rsid w:val="00800B43"/>
    <w:rsid w:val="00823886"/>
    <w:rsid w:val="00835AAC"/>
    <w:rsid w:val="008A0CA1"/>
    <w:rsid w:val="008D1DB7"/>
    <w:rsid w:val="008D6EE1"/>
    <w:rsid w:val="008E39F1"/>
    <w:rsid w:val="00906404"/>
    <w:rsid w:val="00913DC5"/>
    <w:rsid w:val="009956E9"/>
    <w:rsid w:val="009B455A"/>
    <w:rsid w:val="009C7C70"/>
    <w:rsid w:val="009E29C4"/>
    <w:rsid w:val="00A4799E"/>
    <w:rsid w:val="00AC4084"/>
    <w:rsid w:val="00AD432E"/>
    <w:rsid w:val="00B13648"/>
    <w:rsid w:val="00B5786C"/>
    <w:rsid w:val="00B80BC4"/>
    <w:rsid w:val="00B85AAF"/>
    <w:rsid w:val="00B9413B"/>
    <w:rsid w:val="00BB32A6"/>
    <w:rsid w:val="00BC5C15"/>
    <w:rsid w:val="00BD3CE6"/>
    <w:rsid w:val="00C21B33"/>
    <w:rsid w:val="00C4433E"/>
    <w:rsid w:val="00C646DC"/>
    <w:rsid w:val="00C92241"/>
    <w:rsid w:val="00C96FC4"/>
    <w:rsid w:val="00CB3C7C"/>
    <w:rsid w:val="00CD5A55"/>
    <w:rsid w:val="00CE466A"/>
    <w:rsid w:val="00CF6D65"/>
    <w:rsid w:val="00D2559F"/>
    <w:rsid w:val="00D8698B"/>
    <w:rsid w:val="00DA7171"/>
    <w:rsid w:val="00DD3DAB"/>
    <w:rsid w:val="00DF5DD4"/>
    <w:rsid w:val="00E02F3E"/>
    <w:rsid w:val="00E60B49"/>
    <w:rsid w:val="00EA10ED"/>
    <w:rsid w:val="00EB5D0B"/>
    <w:rsid w:val="00EC1CF7"/>
    <w:rsid w:val="00ED481B"/>
    <w:rsid w:val="00EE1E76"/>
    <w:rsid w:val="00F045F0"/>
    <w:rsid w:val="00F27C9E"/>
    <w:rsid w:val="00F649DE"/>
    <w:rsid w:val="00FB5D05"/>
    <w:rsid w:val="00FC2B0E"/>
    <w:rsid w:val="00FD33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0B088F3"/>
  <w14:defaultImageDpi w14:val="0"/>
  <w15:docId w15:val="{441528BF-DD79-49DF-A98E-F483EC66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37F9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73BA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473BA3"/>
    <w:rPr>
      <w:rFonts w:ascii="Segoe UI" w:hAnsi="Segoe UI" w:cs="Times New Roman"/>
      <w:sz w:val="18"/>
    </w:rPr>
  </w:style>
  <w:style w:type="paragraph" w:styleId="ListeParagraf">
    <w:name w:val="List Paragraph"/>
    <w:basedOn w:val="Normal"/>
    <w:uiPriority w:val="34"/>
    <w:qFormat/>
    <w:rsid w:val="00131F4E"/>
    <w:pPr>
      <w:spacing w:after="120" w:line="264" w:lineRule="auto"/>
      <w:ind w:left="720"/>
      <w:contextualSpacing/>
    </w:pPr>
    <w:rPr>
      <w:sz w:val="21"/>
      <w:szCs w:val="21"/>
      <w:lang w:eastAsia="en-US"/>
    </w:rPr>
  </w:style>
  <w:style w:type="character" w:styleId="Kpr">
    <w:name w:val="Hyperlink"/>
    <w:basedOn w:val="VarsaylanParagrafYazTipi"/>
    <w:uiPriority w:val="99"/>
    <w:unhideWhenUsed/>
    <w:rsid w:val="00131F4E"/>
    <w:rPr>
      <w:rFonts w:cs="Times New Roman"/>
      <w:color w:val="AD1F1F"/>
      <w:u w:val="single"/>
    </w:rPr>
  </w:style>
  <w:style w:type="paragraph" w:styleId="stBilgi">
    <w:name w:val="header"/>
    <w:basedOn w:val="Normal"/>
    <w:link w:val="stBilgiChar"/>
    <w:uiPriority w:val="99"/>
    <w:unhideWhenUsed/>
    <w:rsid w:val="00DF5DD4"/>
    <w:pPr>
      <w:tabs>
        <w:tab w:val="center" w:pos="4536"/>
        <w:tab w:val="right" w:pos="9072"/>
      </w:tabs>
      <w:spacing w:after="0" w:line="240" w:lineRule="auto"/>
    </w:pPr>
    <w:rPr>
      <w:lang w:eastAsia="en-US"/>
    </w:rPr>
  </w:style>
  <w:style w:type="character" w:customStyle="1" w:styleId="stBilgiChar">
    <w:name w:val="Üst Bilgi Char"/>
    <w:basedOn w:val="VarsaylanParagrafYazTipi"/>
    <w:link w:val="stBilgi"/>
    <w:uiPriority w:val="99"/>
    <w:locked/>
    <w:rsid w:val="00DF5DD4"/>
    <w:rPr>
      <w:rFonts w:ascii="Calibri" w:hAnsi="Calibri" w:cs="Times New Roman"/>
      <w:lang w:val="x-none" w:eastAsia="en-US"/>
    </w:rPr>
  </w:style>
  <w:style w:type="paragraph" w:styleId="AltBilgi">
    <w:name w:val="footer"/>
    <w:basedOn w:val="Normal"/>
    <w:link w:val="AltBilgiChar"/>
    <w:uiPriority w:val="99"/>
    <w:unhideWhenUsed/>
    <w:rsid w:val="00DF5DD4"/>
    <w:pPr>
      <w:tabs>
        <w:tab w:val="center" w:pos="4536"/>
        <w:tab w:val="right" w:pos="9072"/>
      </w:tabs>
    </w:pPr>
  </w:style>
  <w:style w:type="character" w:customStyle="1" w:styleId="AltBilgiChar">
    <w:name w:val="Alt Bilgi Char"/>
    <w:basedOn w:val="VarsaylanParagrafYazTipi"/>
    <w:link w:val="AltBilgi"/>
    <w:uiPriority w:val="99"/>
    <w:locked/>
    <w:rsid w:val="00DF5DD4"/>
    <w:rPr>
      <w:rFonts w:cs="Times New Roman"/>
    </w:rPr>
  </w:style>
  <w:style w:type="character" w:styleId="AklamaBavurusu">
    <w:name w:val="annotation reference"/>
    <w:basedOn w:val="VarsaylanParagrafYazTipi"/>
    <w:uiPriority w:val="99"/>
    <w:semiHidden/>
    <w:unhideWhenUsed/>
    <w:rsid w:val="00553D88"/>
    <w:rPr>
      <w:rFonts w:cs="Times New Roman"/>
      <w:sz w:val="16"/>
      <w:szCs w:val="16"/>
    </w:rPr>
  </w:style>
  <w:style w:type="paragraph" w:styleId="AklamaMetni">
    <w:name w:val="annotation text"/>
    <w:basedOn w:val="Normal"/>
    <w:link w:val="AklamaMetniChar"/>
    <w:uiPriority w:val="99"/>
    <w:semiHidden/>
    <w:unhideWhenUsed/>
    <w:rsid w:val="00553D88"/>
    <w:rPr>
      <w:sz w:val="20"/>
      <w:szCs w:val="20"/>
    </w:rPr>
  </w:style>
  <w:style w:type="character" w:customStyle="1" w:styleId="AklamaMetniChar">
    <w:name w:val="Açıklama Metni Char"/>
    <w:basedOn w:val="VarsaylanParagrafYazTipi"/>
    <w:link w:val="AklamaMetni"/>
    <w:uiPriority w:val="99"/>
    <w:semiHidden/>
    <w:locked/>
    <w:rsid w:val="00553D88"/>
    <w:rPr>
      <w:rFonts w:cs="Times New Roman"/>
    </w:rPr>
  </w:style>
  <w:style w:type="paragraph" w:styleId="AklamaKonusu">
    <w:name w:val="annotation subject"/>
    <w:basedOn w:val="AklamaMetni"/>
    <w:next w:val="AklamaMetni"/>
    <w:link w:val="AklamaKonusuChar"/>
    <w:uiPriority w:val="99"/>
    <w:semiHidden/>
    <w:unhideWhenUsed/>
    <w:rsid w:val="00553D88"/>
    <w:rPr>
      <w:b/>
      <w:bCs/>
    </w:rPr>
  </w:style>
  <w:style w:type="character" w:customStyle="1" w:styleId="AklamaKonusuChar">
    <w:name w:val="Açıklama Konusu Char"/>
    <w:basedOn w:val="AklamaMetniChar"/>
    <w:link w:val="AklamaKonusu"/>
    <w:uiPriority w:val="99"/>
    <w:semiHidden/>
    <w:locked/>
    <w:rsid w:val="00553D88"/>
    <w:rPr>
      <w:rFonts w:cs="Times New Roman"/>
      <w:b/>
      <w:bCs/>
    </w:rPr>
  </w:style>
  <w:style w:type="character" w:styleId="YerTutucuMetni">
    <w:name w:val="Placeholder Text"/>
    <w:basedOn w:val="VarsaylanParagrafYazTipi"/>
    <w:uiPriority w:val="99"/>
    <w:semiHidden/>
    <w:rsid w:val="00F649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807047">
      <w:bodyDiv w:val="1"/>
      <w:marLeft w:val="0"/>
      <w:marRight w:val="0"/>
      <w:marTop w:val="0"/>
      <w:marBottom w:val="0"/>
      <w:divBdr>
        <w:top w:val="none" w:sz="0" w:space="0" w:color="auto"/>
        <w:left w:val="none" w:sz="0" w:space="0" w:color="auto"/>
        <w:bottom w:val="none" w:sz="0" w:space="0" w:color="auto"/>
        <w:right w:val="none" w:sz="0" w:space="0" w:color="auto"/>
      </w:divBdr>
    </w:div>
    <w:div w:id="144527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control" Target="activeX/activeX21.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control" Target="activeX/activeX16.xml"/><Relationship Id="rId42" Type="http://schemas.openxmlformats.org/officeDocument/2006/relationships/hyperlink" Target="http://www.lotuslab.com.tr"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control" Target="activeX/activeX15.xml"/><Relationship Id="rId38" Type="http://schemas.openxmlformats.org/officeDocument/2006/relationships/control" Target="activeX/activeX20.xm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control" Target="activeX/activeX11.xml"/><Relationship Id="rId41" Type="http://schemas.openxmlformats.org/officeDocument/2006/relationships/hyperlink" Target="http://www.turkak.org.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4.xml"/><Relationship Id="rId37" Type="http://schemas.openxmlformats.org/officeDocument/2006/relationships/control" Target="activeX/activeX19.xml"/><Relationship Id="rId40" Type="http://schemas.openxmlformats.org/officeDocument/2006/relationships/hyperlink" Target="mailto:marketing@lotuslab.com.tr" TargetMode="External"/><Relationship Id="rId45" Type="http://schemas.openxmlformats.org/officeDocument/2006/relationships/hyperlink" Target="http://www.lotuslab.com.tr"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8.xml"/><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control" Target="activeX/activeX13.xml"/><Relationship Id="rId44" Type="http://schemas.openxmlformats.org/officeDocument/2006/relationships/hyperlink" Target="http://www.lotuslab.com.tr"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control" Target="activeX/activeX17.xml"/><Relationship Id="rId43" Type="http://schemas.openxmlformats.org/officeDocument/2006/relationships/hyperlink" Target="http://www.lotuslab.com.tr" TargetMode="Externa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B498A-FDB3-4390-A133-527DE67D4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7745</Characters>
  <Application>Microsoft Office Word</Application>
  <DocSecurity>0</DocSecurity>
  <Lines>64</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Ömür Sadıkoğlu</dc:creator>
  <cp:keywords/>
  <dc:description/>
  <cp:lastModifiedBy>Natali Aras</cp:lastModifiedBy>
  <cp:revision>2</cp:revision>
  <cp:lastPrinted>2021-08-03T12:41:00Z</cp:lastPrinted>
  <dcterms:created xsi:type="dcterms:W3CDTF">2023-02-15T11:30:00Z</dcterms:created>
  <dcterms:modified xsi:type="dcterms:W3CDTF">2023-02-15T11:30:00Z</dcterms:modified>
</cp:coreProperties>
</file>